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26" w:rsidRDefault="005F5726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36"/>
          <w:szCs w:val="36"/>
        </w:rPr>
        <w:t>Policy Clarification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r w:rsidR="00564A64">
        <w:rPr>
          <w:rFonts w:ascii="Arial" w:eastAsia="Times New Roman" w:hAnsi="Arial" w:cs="Arial"/>
          <w:b/>
          <w:bCs/>
          <w:sz w:val="36"/>
          <w:szCs w:val="36"/>
        </w:rPr>
        <w:br/>
        <w:t>Medicaid – Long Term Care</w:t>
      </w:r>
      <w:r w:rsidR="00564A64">
        <w:rPr>
          <w:rFonts w:ascii="Arial" w:eastAsia="Times New Roman" w:hAnsi="Arial" w:cs="Arial"/>
          <w:b/>
          <w:bCs/>
          <w:sz w:val="36"/>
          <w:szCs w:val="36"/>
        </w:rPr>
        <w:br/>
        <w:t>PMN-18488-404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0"/>
        <w:gridCol w:w="5380"/>
      </w:tblGrid>
      <w:tr w:rsidR="005F5726" w:rsidRPr="00564A64" w:rsidTr="00C17547">
        <w:trPr>
          <w:tblCellSpacing w:w="15" w:type="dxa"/>
        </w:trPr>
        <w:tc>
          <w:tcPr>
            <w:tcW w:w="2150" w:type="pct"/>
            <w:vAlign w:val="center"/>
            <w:hideMark/>
          </w:tcPr>
          <w:p w:rsidR="005F5726" w:rsidRPr="00564A64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64A6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Submitted: </w:t>
            </w:r>
            <w:r w:rsidR="00564A64" w:rsidRPr="00564A64">
              <w:rPr>
                <w:rFonts w:ascii="Arial" w:eastAsia="Times New Roman" w:hAnsi="Arial" w:cs="Arial"/>
                <w:b/>
                <w:sz w:val="24"/>
                <w:szCs w:val="24"/>
              </w:rPr>
              <w:t>5/17</w:t>
            </w:r>
          </w:p>
        </w:tc>
        <w:tc>
          <w:tcPr>
            <w:tcW w:w="2850" w:type="pct"/>
            <w:vAlign w:val="center"/>
            <w:hideMark/>
          </w:tcPr>
          <w:p w:rsidR="005F5726" w:rsidRPr="00564A64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64A6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Agency: CAOs </w:t>
            </w:r>
          </w:p>
          <w:p w:rsidR="005F5726" w:rsidRPr="00564A64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F5726" w:rsidRPr="00564A64" w:rsidTr="00C17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5726" w:rsidRPr="00564A64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5726" w:rsidRPr="00564A64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F5726" w:rsidRPr="00564A64" w:rsidRDefault="005F5726" w:rsidP="005F5726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5F5726" w:rsidRPr="00564A64" w:rsidTr="00C17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5726" w:rsidRPr="00564A64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64A6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Subject: </w:t>
            </w:r>
            <w:r w:rsidR="000528E2" w:rsidRPr="00564A6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MA Recipient applying for </w:t>
            </w:r>
            <w:r w:rsidR="00374C8F" w:rsidRPr="00564A64">
              <w:rPr>
                <w:rFonts w:ascii="Arial" w:eastAsia="Times New Roman" w:hAnsi="Arial" w:cs="Arial"/>
                <w:b/>
                <w:sz w:val="24"/>
                <w:szCs w:val="24"/>
              </w:rPr>
              <w:t>Long Term Care (</w:t>
            </w:r>
            <w:r w:rsidR="000528E2" w:rsidRPr="00564A64">
              <w:rPr>
                <w:rFonts w:ascii="Arial" w:eastAsia="Times New Roman" w:hAnsi="Arial" w:cs="Arial"/>
                <w:b/>
                <w:sz w:val="24"/>
                <w:szCs w:val="24"/>
              </w:rPr>
              <w:t>LTC</w:t>
            </w:r>
            <w:r w:rsidR="00374C8F" w:rsidRPr="00564A64">
              <w:rPr>
                <w:rFonts w:ascii="Arial" w:eastAsia="Times New Roman" w:hAnsi="Arial" w:cs="Arial"/>
                <w:b/>
                <w:sz w:val="24"/>
                <w:szCs w:val="24"/>
              </w:rPr>
              <w:t>)</w:t>
            </w:r>
            <w:r w:rsidR="000528E2" w:rsidRPr="00564A6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MA</w:t>
            </w:r>
          </w:p>
          <w:p w:rsidR="00446A5D" w:rsidRPr="00564A64" w:rsidRDefault="00446A5D" w:rsidP="005F5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F5726" w:rsidRPr="00564A64" w:rsidRDefault="005F5726" w:rsidP="005F57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64A64">
              <w:rPr>
                <w:rFonts w:ascii="Arial" w:eastAsia="Times New Roman" w:hAnsi="Arial" w:cs="Arial"/>
                <w:b/>
                <w:sz w:val="24"/>
                <w:szCs w:val="24"/>
              </w:rPr>
              <w:t>Question:</w:t>
            </w:r>
            <w:r w:rsidR="000528E2" w:rsidRPr="00564A6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What is the process for de</w:t>
            </w:r>
            <w:r w:rsidR="00E44918" w:rsidRPr="00564A64">
              <w:rPr>
                <w:rFonts w:ascii="Arial" w:eastAsia="Times New Roman" w:hAnsi="Arial" w:cs="Arial"/>
                <w:b/>
                <w:sz w:val="24"/>
                <w:szCs w:val="24"/>
              </w:rPr>
              <w:t>nying an application for LTC MA</w:t>
            </w:r>
            <w:r w:rsidR="001E233C" w:rsidRPr="00564A6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0528E2" w:rsidRPr="00564A64">
              <w:rPr>
                <w:rFonts w:ascii="Arial" w:eastAsia="Times New Roman" w:hAnsi="Arial" w:cs="Arial"/>
                <w:b/>
                <w:sz w:val="24"/>
                <w:szCs w:val="24"/>
              </w:rPr>
              <w:t>when the applicant is a MA recipient?</w:t>
            </w:r>
          </w:p>
          <w:p w:rsidR="005F5726" w:rsidRPr="00564A64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F5726" w:rsidRPr="00564A64" w:rsidRDefault="00807ADD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3"/>
        <w:gridCol w:w="4257"/>
      </w:tblGrid>
      <w:tr w:rsidR="005F5726" w:rsidRPr="00564A64" w:rsidTr="00C17547">
        <w:trPr>
          <w:tblCellSpacing w:w="15" w:type="dxa"/>
        </w:trPr>
        <w:tc>
          <w:tcPr>
            <w:tcW w:w="2750" w:type="pct"/>
            <w:vAlign w:val="center"/>
            <w:hideMark/>
          </w:tcPr>
          <w:p w:rsidR="005F5726" w:rsidRPr="00564A64" w:rsidRDefault="005F5726" w:rsidP="00F8175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64A6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Response By: </w:t>
            </w:r>
            <w:r w:rsidR="00F8175A" w:rsidRPr="00564A64">
              <w:rPr>
                <w:rFonts w:ascii="Arial" w:eastAsia="Times New Roman" w:hAnsi="Arial" w:cs="Arial"/>
                <w:sz w:val="24"/>
                <w:szCs w:val="24"/>
              </w:rPr>
              <w:t>Division of Health Services</w:t>
            </w:r>
          </w:p>
        </w:tc>
        <w:tc>
          <w:tcPr>
            <w:tcW w:w="2250" w:type="pct"/>
            <w:vAlign w:val="center"/>
            <w:hideMark/>
          </w:tcPr>
          <w:p w:rsidR="005F5726" w:rsidRPr="00564A64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64A6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Date: </w:t>
            </w:r>
            <w:r w:rsidR="00564A64" w:rsidRPr="00564A64">
              <w:rPr>
                <w:rFonts w:ascii="Arial" w:eastAsia="Times New Roman" w:hAnsi="Arial" w:cs="Arial"/>
                <w:b/>
                <w:sz w:val="24"/>
                <w:szCs w:val="24"/>
              </w:rPr>
              <w:t>5/17/17</w:t>
            </w:r>
          </w:p>
        </w:tc>
      </w:tr>
    </w:tbl>
    <w:p w:rsidR="005F5726" w:rsidRPr="00564A64" w:rsidRDefault="005F5726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E233C" w:rsidRPr="00564A64" w:rsidRDefault="005F41A7" w:rsidP="000528E2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564A64">
        <w:rPr>
          <w:rFonts w:ascii="Arial" w:eastAsia="Times New Roman" w:hAnsi="Arial" w:cs="Arial"/>
          <w:sz w:val="24"/>
          <w:szCs w:val="24"/>
        </w:rPr>
        <w:t>When a recipient of MA applies for LTC MA, the CAO</w:t>
      </w:r>
      <w:r w:rsidR="00227D2F" w:rsidRPr="00564A64">
        <w:rPr>
          <w:rFonts w:ascii="Arial" w:eastAsia="Times New Roman" w:hAnsi="Arial" w:cs="Arial"/>
          <w:sz w:val="24"/>
          <w:szCs w:val="24"/>
        </w:rPr>
        <w:t xml:space="preserve"> is to follow procedures in LTC</w:t>
      </w:r>
      <w:r w:rsidRPr="00564A64">
        <w:rPr>
          <w:rFonts w:ascii="Arial" w:eastAsia="Times New Roman" w:hAnsi="Arial" w:cs="Arial"/>
          <w:sz w:val="24"/>
          <w:szCs w:val="24"/>
        </w:rPr>
        <w:t xml:space="preserve">H 404.3, and request all necessary information to determine </w:t>
      </w:r>
      <w:r w:rsidR="00374C8F" w:rsidRPr="00564A64">
        <w:rPr>
          <w:rFonts w:ascii="Arial" w:eastAsia="Times New Roman" w:hAnsi="Arial" w:cs="Arial"/>
          <w:sz w:val="24"/>
          <w:szCs w:val="24"/>
        </w:rPr>
        <w:t>eligibility</w:t>
      </w:r>
      <w:r w:rsidRPr="00564A64">
        <w:rPr>
          <w:rFonts w:ascii="Arial" w:eastAsia="Times New Roman" w:hAnsi="Arial" w:cs="Arial"/>
          <w:sz w:val="24"/>
          <w:szCs w:val="24"/>
        </w:rPr>
        <w:t>.  The MA category is to remain open until a determination is made regarding LTC eligibility</w:t>
      </w:r>
      <w:r w:rsidR="006F4F47" w:rsidRPr="00564A64">
        <w:rPr>
          <w:rFonts w:ascii="Arial" w:eastAsia="Times New Roman" w:hAnsi="Arial" w:cs="Arial"/>
          <w:sz w:val="24"/>
          <w:szCs w:val="24"/>
        </w:rPr>
        <w:t>, and the facility code must be</w:t>
      </w:r>
      <w:r w:rsidR="00AD51FE" w:rsidRPr="00564A64">
        <w:rPr>
          <w:rFonts w:ascii="Arial" w:eastAsia="Times New Roman" w:hAnsi="Arial" w:cs="Arial"/>
          <w:sz w:val="24"/>
          <w:szCs w:val="24"/>
        </w:rPr>
        <w:t xml:space="preserve"> added to the active MA case</w:t>
      </w:r>
      <w:r w:rsidRPr="00564A64">
        <w:rPr>
          <w:rFonts w:ascii="Arial" w:eastAsia="Times New Roman" w:hAnsi="Arial" w:cs="Arial"/>
          <w:sz w:val="24"/>
          <w:szCs w:val="24"/>
        </w:rPr>
        <w:t xml:space="preserve">.  </w:t>
      </w:r>
      <w:r w:rsidR="00374C8F" w:rsidRPr="00564A64">
        <w:rPr>
          <w:rFonts w:ascii="Arial" w:eastAsia="Times New Roman" w:hAnsi="Arial" w:cs="Arial"/>
          <w:sz w:val="24"/>
          <w:szCs w:val="24"/>
        </w:rPr>
        <w:t xml:space="preserve">If the individual fails to provide </w:t>
      </w:r>
      <w:r w:rsidR="00F61CC6" w:rsidRPr="00564A64">
        <w:rPr>
          <w:rFonts w:ascii="Arial" w:eastAsia="Times New Roman" w:hAnsi="Arial" w:cs="Arial"/>
          <w:sz w:val="24"/>
          <w:szCs w:val="24"/>
        </w:rPr>
        <w:t xml:space="preserve">specific </w:t>
      </w:r>
      <w:r w:rsidR="00374C8F" w:rsidRPr="00564A64">
        <w:rPr>
          <w:rFonts w:ascii="Arial" w:eastAsia="Times New Roman" w:hAnsi="Arial" w:cs="Arial"/>
          <w:sz w:val="24"/>
          <w:szCs w:val="24"/>
        </w:rPr>
        <w:t>verifications necessary to deter</w:t>
      </w:r>
      <w:r w:rsidR="00F81072" w:rsidRPr="00564A64">
        <w:rPr>
          <w:rFonts w:ascii="Arial" w:eastAsia="Times New Roman" w:hAnsi="Arial" w:cs="Arial"/>
          <w:sz w:val="24"/>
          <w:szCs w:val="24"/>
        </w:rPr>
        <w:t>mine eligibility for LTC MA</w:t>
      </w:r>
      <w:r w:rsidR="00E44918" w:rsidRPr="00564A64">
        <w:rPr>
          <w:rFonts w:ascii="Arial" w:eastAsia="Times New Roman" w:hAnsi="Arial" w:cs="Arial"/>
          <w:sz w:val="24"/>
          <w:szCs w:val="24"/>
        </w:rPr>
        <w:t xml:space="preserve">, </w:t>
      </w:r>
      <w:r w:rsidR="00374C8F" w:rsidRPr="00564A64">
        <w:rPr>
          <w:rFonts w:ascii="Arial" w:eastAsia="Times New Roman" w:hAnsi="Arial" w:cs="Arial"/>
          <w:sz w:val="24"/>
          <w:szCs w:val="24"/>
        </w:rPr>
        <w:t xml:space="preserve">the CAO </w:t>
      </w:r>
      <w:r w:rsidR="00EB4D48" w:rsidRPr="00564A64">
        <w:rPr>
          <w:rFonts w:ascii="Arial" w:eastAsia="Times New Roman" w:hAnsi="Arial" w:cs="Arial"/>
          <w:sz w:val="24"/>
          <w:szCs w:val="24"/>
        </w:rPr>
        <w:t>will reject</w:t>
      </w:r>
      <w:r w:rsidR="00374C8F" w:rsidRPr="00564A64">
        <w:rPr>
          <w:rFonts w:ascii="Arial" w:eastAsia="Times New Roman" w:hAnsi="Arial" w:cs="Arial"/>
          <w:sz w:val="24"/>
          <w:szCs w:val="24"/>
        </w:rPr>
        <w:t xml:space="preserve"> the</w:t>
      </w:r>
      <w:r w:rsidR="00EB4D48" w:rsidRPr="00564A64">
        <w:rPr>
          <w:rFonts w:ascii="Arial" w:eastAsia="Times New Roman" w:hAnsi="Arial" w:cs="Arial"/>
          <w:sz w:val="24"/>
          <w:szCs w:val="24"/>
        </w:rPr>
        <w:t xml:space="preserve"> LTC</w:t>
      </w:r>
      <w:r w:rsidR="00374C8F" w:rsidRPr="00564A64">
        <w:rPr>
          <w:rFonts w:ascii="Arial" w:eastAsia="Times New Roman" w:hAnsi="Arial" w:cs="Arial"/>
          <w:sz w:val="24"/>
          <w:szCs w:val="24"/>
        </w:rPr>
        <w:t xml:space="preserve"> application reason code 042 (failu</w:t>
      </w:r>
      <w:r w:rsidR="00EB4D48" w:rsidRPr="00564A64">
        <w:rPr>
          <w:rFonts w:ascii="Arial" w:eastAsia="Times New Roman" w:hAnsi="Arial" w:cs="Arial"/>
          <w:sz w:val="24"/>
          <w:szCs w:val="24"/>
        </w:rPr>
        <w:t xml:space="preserve">re to provide information).  If the requested information is also needed to evaluate continued MA eligibility, then the CAO must also close MA benefits for failure to provide.  </w:t>
      </w:r>
      <w:r w:rsidR="00E44918" w:rsidRPr="00564A64">
        <w:rPr>
          <w:rFonts w:ascii="Arial" w:eastAsia="Times New Roman" w:hAnsi="Arial" w:cs="Arial"/>
          <w:sz w:val="24"/>
          <w:szCs w:val="24"/>
        </w:rPr>
        <w:t>This would also apply when an applicant is</w:t>
      </w:r>
      <w:r w:rsidR="00227D2F" w:rsidRPr="00564A64">
        <w:rPr>
          <w:rFonts w:ascii="Arial" w:eastAsia="Times New Roman" w:hAnsi="Arial" w:cs="Arial"/>
          <w:sz w:val="24"/>
          <w:szCs w:val="24"/>
        </w:rPr>
        <w:t xml:space="preserve"> resource ineligible for LTC MA</w:t>
      </w:r>
      <w:r w:rsidR="00E44918" w:rsidRPr="00564A64">
        <w:rPr>
          <w:rFonts w:ascii="Arial" w:eastAsia="Times New Roman" w:hAnsi="Arial" w:cs="Arial"/>
          <w:sz w:val="24"/>
          <w:szCs w:val="24"/>
        </w:rPr>
        <w:t xml:space="preserve"> </w:t>
      </w:r>
      <w:r w:rsidR="00227D2F" w:rsidRPr="00564A64">
        <w:rPr>
          <w:rFonts w:ascii="Arial" w:eastAsia="Times New Roman" w:hAnsi="Arial" w:cs="Arial"/>
          <w:sz w:val="24"/>
          <w:szCs w:val="24"/>
        </w:rPr>
        <w:t>but</w:t>
      </w:r>
      <w:r w:rsidR="00E44918" w:rsidRPr="00564A64">
        <w:rPr>
          <w:rFonts w:ascii="Arial" w:eastAsia="Times New Roman" w:hAnsi="Arial" w:cs="Arial"/>
          <w:sz w:val="24"/>
          <w:szCs w:val="24"/>
        </w:rPr>
        <w:t xml:space="preserve"> remains eligible for an MA program suc</w:t>
      </w:r>
      <w:r w:rsidR="00C15715" w:rsidRPr="00564A64">
        <w:rPr>
          <w:rFonts w:ascii="Arial" w:eastAsia="Times New Roman" w:hAnsi="Arial" w:cs="Arial"/>
          <w:sz w:val="24"/>
          <w:szCs w:val="24"/>
        </w:rPr>
        <w:t xml:space="preserve">h as MAGI, where resources are </w:t>
      </w:r>
      <w:r w:rsidR="00E44918" w:rsidRPr="00564A64">
        <w:rPr>
          <w:rFonts w:ascii="Arial" w:eastAsia="Times New Roman" w:hAnsi="Arial" w:cs="Arial"/>
          <w:sz w:val="24"/>
          <w:szCs w:val="24"/>
        </w:rPr>
        <w:t xml:space="preserve">not considered for financial eligibility.  </w:t>
      </w:r>
      <w:r w:rsidR="00234E91" w:rsidRPr="00564A64">
        <w:rPr>
          <w:rFonts w:ascii="Arial" w:eastAsia="Times New Roman" w:hAnsi="Arial" w:cs="Arial"/>
          <w:sz w:val="24"/>
          <w:szCs w:val="24"/>
        </w:rPr>
        <w:t xml:space="preserve"> </w:t>
      </w:r>
    </w:p>
    <w:p w:rsidR="001E233C" w:rsidRPr="00564A64" w:rsidRDefault="001E233C" w:rsidP="000528E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:rsidR="000528E2" w:rsidRPr="00564A64" w:rsidRDefault="001E233C" w:rsidP="000528E2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564A64">
        <w:rPr>
          <w:rFonts w:ascii="Arial" w:eastAsia="Times New Roman" w:hAnsi="Arial" w:cs="Arial"/>
          <w:b/>
          <w:sz w:val="24"/>
          <w:szCs w:val="24"/>
          <w:u w:val="single"/>
        </w:rPr>
        <w:t>NOTE:</w:t>
      </w:r>
      <w:r w:rsidRPr="00564A64">
        <w:rPr>
          <w:rFonts w:ascii="Arial" w:eastAsia="Times New Roman" w:hAnsi="Arial" w:cs="Arial"/>
          <w:sz w:val="24"/>
          <w:szCs w:val="24"/>
        </w:rPr>
        <w:t xml:space="preserve">  </w:t>
      </w:r>
      <w:r w:rsidR="00234E91" w:rsidRPr="00564A64">
        <w:rPr>
          <w:rFonts w:ascii="Arial" w:eastAsia="Times New Roman" w:hAnsi="Arial" w:cs="Arial"/>
          <w:sz w:val="24"/>
          <w:szCs w:val="24"/>
        </w:rPr>
        <w:t xml:space="preserve">The CAO is </w:t>
      </w:r>
      <w:r w:rsidR="00234E91" w:rsidRPr="00564A64">
        <w:rPr>
          <w:rFonts w:ascii="Arial" w:eastAsia="Times New Roman" w:hAnsi="Arial" w:cs="Arial"/>
          <w:sz w:val="24"/>
          <w:szCs w:val="24"/>
          <w:u w:val="single"/>
        </w:rPr>
        <w:t>not</w:t>
      </w:r>
      <w:r w:rsidR="00234E91" w:rsidRPr="00564A64">
        <w:rPr>
          <w:rFonts w:ascii="Arial" w:eastAsia="Times New Roman" w:hAnsi="Arial" w:cs="Arial"/>
          <w:sz w:val="24"/>
          <w:szCs w:val="24"/>
        </w:rPr>
        <w:t xml:space="preserve"> to close MA for institutionalization (reason code 056)</w:t>
      </w:r>
      <w:r w:rsidR="00AB791A" w:rsidRPr="00564A64">
        <w:rPr>
          <w:rFonts w:ascii="Arial" w:eastAsia="Times New Roman" w:hAnsi="Arial" w:cs="Arial"/>
          <w:sz w:val="24"/>
          <w:szCs w:val="24"/>
        </w:rPr>
        <w:t>, if</w:t>
      </w:r>
      <w:r w:rsidR="0003253E" w:rsidRPr="00564A64">
        <w:rPr>
          <w:rFonts w:ascii="Arial" w:eastAsia="Times New Roman" w:hAnsi="Arial" w:cs="Arial"/>
          <w:sz w:val="24"/>
          <w:szCs w:val="24"/>
        </w:rPr>
        <w:t xml:space="preserve"> </w:t>
      </w:r>
      <w:r w:rsidR="00EB4D48" w:rsidRPr="00564A64">
        <w:rPr>
          <w:rFonts w:ascii="Arial" w:eastAsia="Times New Roman" w:hAnsi="Arial" w:cs="Arial"/>
          <w:sz w:val="24"/>
          <w:szCs w:val="24"/>
        </w:rPr>
        <w:t>the individual is ineligible for LTC MA but remains MA eligible.</w:t>
      </w:r>
      <w:r w:rsidR="007E7932" w:rsidRPr="00564A64">
        <w:rPr>
          <w:rFonts w:ascii="Arial" w:eastAsia="Times New Roman" w:hAnsi="Arial" w:cs="Arial"/>
          <w:sz w:val="24"/>
          <w:szCs w:val="24"/>
        </w:rPr>
        <w:t xml:space="preserve">  </w:t>
      </w:r>
    </w:p>
    <w:p w:rsidR="00374C8F" w:rsidRPr="00564A64" w:rsidRDefault="00374C8F" w:rsidP="000528E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:rsidR="00010BFC" w:rsidRPr="00564A64" w:rsidRDefault="00010BFC" w:rsidP="00010BFC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564A64">
        <w:rPr>
          <w:rFonts w:ascii="Arial" w:eastAsia="Times New Roman" w:hAnsi="Arial" w:cs="Arial"/>
          <w:sz w:val="24"/>
          <w:szCs w:val="24"/>
        </w:rPr>
        <w:t xml:space="preserve">This process is to be used for two main reasons:  To ensure </w:t>
      </w:r>
      <w:r w:rsidR="00227D2F" w:rsidRPr="00564A64">
        <w:rPr>
          <w:rFonts w:ascii="Arial" w:eastAsia="Times New Roman" w:hAnsi="Arial" w:cs="Arial"/>
          <w:sz w:val="24"/>
          <w:szCs w:val="24"/>
        </w:rPr>
        <w:t xml:space="preserve">continuing enrollment in </w:t>
      </w:r>
      <w:proofErr w:type="spellStart"/>
      <w:r w:rsidR="00227D2F" w:rsidRPr="00564A64">
        <w:rPr>
          <w:rFonts w:ascii="Arial" w:eastAsia="Times New Roman" w:hAnsi="Arial" w:cs="Arial"/>
          <w:sz w:val="24"/>
          <w:szCs w:val="24"/>
        </w:rPr>
        <w:t>Health</w:t>
      </w:r>
      <w:r w:rsidRPr="00564A64">
        <w:rPr>
          <w:rFonts w:ascii="Arial" w:eastAsia="Times New Roman" w:hAnsi="Arial" w:cs="Arial"/>
          <w:sz w:val="24"/>
          <w:szCs w:val="24"/>
        </w:rPr>
        <w:t>Choices</w:t>
      </w:r>
      <w:proofErr w:type="spellEnd"/>
      <w:r w:rsidRPr="00564A64">
        <w:rPr>
          <w:rFonts w:ascii="Arial" w:eastAsia="Times New Roman" w:hAnsi="Arial" w:cs="Arial"/>
          <w:sz w:val="24"/>
          <w:szCs w:val="24"/>
        </w:rPr>
        <w:t xml:space="preserve">, and to track individuals who are in a facility and are receiving MA but ineligible for LTC MA.  </w:t>
      </w:r>
    </w:p>
    <w:p w:rsidR="00010BFC" w:rsidRPr="00564A64" w:rsidRDefault="00010BFC" w:rsidP="000528E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:rsidR="00374C8F" w:rsidRPr="00564A64" w:rsidRDefault="00374C8F" w:rsidP="000528E2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564A64">
        <w:rPr>
          <w:rFonts w:ascii="Arial" w:eastAsia="Times New Roman" w:hAnsi="Arial" w:cs="Arial"/>
          <w:sz w:val="24"/>
          <w:szCs w:val="24"/>
        </w:rPr>
        <w:t>The CAO is to follow the steps below:</w:t>
      </w:r>
    </w:p>
    <w:p w:rsidR="006F4F47" w:rsidRPr="00564A64" w:rsidRDefault="006F4F47" w:rsidP="000528E2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:rsidR="009D16BC" w:rsidRPr="00564A64" w:rsidRDefault="006F4F47" w:rsidP="006F4F47">
      <w:pPr>
        <w:pStyle w:val="NoSpacing"/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</w:rPr>
      </w:pPr>
      <w:r w:rsidRPr="00564A64">
        <w:rPr>
          <w:rFonts w:ascii="Arial" w:eastAsia="Times New Roman" w:hAnsi="Arial" w:cs="Arial"/>
          <w:sz w:val="24"/>
          <w:szCs w:val="24"/>
        </w:rPr>
        <w:t xml:space="preserve">Based on notification of a nursing home admission, from a </w:t>
      </w:r>
      <w:proofErr w:type="spellStart"/>
      <w:r w:rsidRPr="00564A64">
        <w:rPr>
          <w:rFonts w:ascii="Arial" w:eastAsia="Times New Roman" w:hAnsi="Arial" w:cs="Arial"/>
          <w:sz w:val="24"/>
          <w:szCs w:val="24"/>
        </w:rPr>
        <w:t>HealthChoices</w:t>
      </w:r>
      <w:proofErr w:type="spellEnd"/>
      <w:r w:rsidRPr="00564A64">
        <w:rPr>
          <w:rFonts w:ascii="Arial" w:eastAsia="Times New Roman" w:hAnsi="Arial" w:cs="Arial"/>
          <w:sz w:val="24"/>
          <w:szCs w:val="24"/>
        </w:rPr>
        <w:t xml:space="preserve"> Managed Care Organization (HC MCO), or DMCSS Tech Support, a facility code must be added to the individual’s MA budget.</w:t>
      </w:r>
    </w:p>
    <w:p w:rsidR="00374C8F" w:rsidRPr="00564A64" w:rsidRDefault="006F4F47" w:rsidP="008C2F75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564A64">
        <w:rPr>
          <w:rFonts w:ascii="Arial" w:hAnsi="Arial" w:cs="Arial"/>
          <w:sz w:val="24"/>
          <w:szCs w:val="24"/>
        </w:rPr>
        <w:t>Once ready to process the LTC MA, c</w:t>
      </w:r>
      <w:r w:rsidR="008C2F75" w:rsidRPr="00564A64">
        <w:rPr>
          <w:rFonts w:ascii="Arial" w:hAnsi="Arial" w:cs="Arial"/>
          <w:sz w:val="24"/>
          <w:szCs w:val="24"/>
        </w:rPr>
        <w:t>lose the MA budget</w:t>
      </w:r>
      <w:r w:rsidR="003817CC" w:rsidRPr="00564A64">
        <w:rPr>
          <w:rFonts w:ascii="Arial" w:hAnsi="Arial" w:cs="Arial"/>
          <w:sz w:val="24"/>
          <w:szCs w:val="24"/>
        </w:rPr>
        <w:t xml:space="preserve">, </w:t>
      </w:r>
      <w:r w:rsidR="00227D2F" w:rsidRPr="00564A64">
        <w:rPr>
          <w:rFonts w:ascii="Arial" w:hAnsi="Arial" w:cs="Arial"/>
          <w:sz w:val="24"/>
          <w:szCs w:val="24"/>
        </w:rPr>
        <w:t>end dating</w:t>
      </w:r>
      <w:r w:rsidR="003817CC" w:rsidRPr="00564A64">
        <w:rPr>
          <w:rFonts w:ascii="Arial" w:hAnsi="Arial" w:cs="Arial"/>
          <w:sz w:val="24"/>
          <w:szCs w:val="24"/>
        </w:rPr>
        <w:t xml:space="preserve"> the facility code on the Facility Placement screen in the workflow,</w:t>
      </w:r>
      <w:r w:rsidR="008C2F75" w:rsidRPr="00564A64">
        <w:rPr>
          <w:rFonts w:ascii="Arial" w:hAnsi="Arial" w:cs="Arial"/>
          <w:sz w:val="24"/>
          <w:szCs w:val="24"/>
        </w:rPr>
        <w:t xml:space="preserve"> and suppress the system notice</w:t>
      </w:r>
      <w:r w:rsidR="00234E91" w:rsidRPr="00564A64">
        <w:rPr>
          <w:rFonts w:ascii="Arial" w:hAnsi="Arial" w:cs="Arial"/>
          <w:sz w:val="24"/>
          <w:szCs w:val="24"/>
        </w:rPr>
        <w:t>.</w:t>
      </w:r>
    </w:p>
    <w:p w:rsidR="008C2F75" w:rsidRPr="00564A64" w:rsidRDefault="008C2F75" w:rsidP="008C2F75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564A64">
        <w:rPr>
          <w:rFonts w:ascii="Arial" w:hAnsi="Arial" w:cs="Arial"/>
          <w:sz w:val="24"/>
          <w:szCs w:val="24"/>
        </w:rPr>
        <w:t>Process the LTC MA application and reject LTC MA specific information such as resources, etc.</w:t>
      </w:r>
    </w:p>
    <w:p w:rsidR="0003253E" w:rsidRPr="00564A64" w:rsidRDefault="008C2F75" w:rsidP="0003253E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564A64">
        <w:rPr>
          <w:rFonts w:ascii="Arial" w:hAnsi="Arial" w:cs="Arial"/>
          <w:sz w:val="24"/>
          <w:szCs w:val="24"/>
        </w:rPr>
        <w:lastRenderedPageBreak/>
        <w:t xml:space="preserve">Send the system 042 rejection notice to the applicant, </w:t>
      </w:r>
      <w:r w:rsidR="007E555E" w:rsidRPr="00564A64">
        <w:rPr>
          <w:rFonts w:ascii="Arial" w:hAnsi="Arial" w:cs="Arial"/>
          <w:sz w:val="24"/>
          <w:szCs w:val="24"/>
        </w:rPr>
        <w:t xml:space="preserve">community spouse (if applicable), </w:t>
      </w:r>
      <w:r w:rsidRPr="00564A64">
        <w:rPr>
          <w:rFonts w:ascii="Arial" w:hAnsi="Arial" w:cs="Arial"/>
          <w:sz w:val="24"/>
          <w:szCs w:val="24"/>
        </w:rPr>
        <w:t>representative or Power of Attorney, and the facility</w:t>
      </w:r>
      <w:r w:rsidR="00234E91" w:rsidRPr="00564A64">
        <w:rPr>
          <w:rFonts w:ascii="Arial" w:hAnsi="Arial" w:cs="Arial"/>
          <w:sz w:val="24"/>
          <w:szCs w:val="24"/>
        </w:rPr>
        <w:t>.</w:t>
      </w:r>
    </w:p>
    <w:p w:rsidR="00234E91" w:rsidRPr="00564A64" w:rsidRDefault="00227D2F" w:rsidP="008C2F75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564A64">
        <w:rPr>
          <w:rFonts w:ascii="Arial" w:hAnsi="Arial" w:cs="Arial"/>
          <w:sz w:val="24"/>
          <w:szCs w:val="24"/>
        </w:rPr>
        <w:t>Re</w:t>
      </w:r>
      <w:r w:rsidR="00234E91" w:rsidRPr="00564A64">
        <w:rPr>
          <w:rFonts w:ascii="Arial" w:hAnsi="Arial" w:cs="Arial"/>
          <w:sz w:val="24"/>
          <w:szCs w:val="24"/>
        </w:rPr>
        <w:t xml:space="preserve">open the original MA category the day after the budget closed to prevent any lapse in coverage, </w:t>
      </w:r>
      <w:r w:rsidR="007E555E" w:rsidRPr="00564A64">
        <w:rPr>
          <w:rFonts w:ascii="Arial" w:hAnsi="Arial" w:cs="Arial"/>
          <w:sz w:val="24"/>
          <w:szCs w:val="24"/>
        </w:rPr>
        <w:t xml:space="preserve">and </w:t>
      </w:r>
      <w:r w:rsidR="00234E91" w:rsidRPr="00564A64">
        <w:rPr>
          <w:rFonts w:ascii="Arial" w:hAnsi="Arial" w:cs="Arial"/>
          <w:sz w:val="24"/>
          <w:szCs w:val="24"/>
        </w:rPr>
        <w:t>suppress the system notice if there are no changes in MA.</w:t>
      </w:r>
    </w:p>
    <w:p w:rsidR="00786607" w:rsidRPr="00564A64" w:rsidRDefault="00434AE1" w:rsidP="00786607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564A64">
        <w:rPr>
          <w:rFonts w:ascii="Arial" w:hAnsi="Arial" w:cs="Arial"/>
          <w:sz w:val="24"/>
          <w:szCs w:val="24"/>
        </w:rPr>
        <w:t>Once the MA i</w:t>
      </w:r>
      <w:r w:rsidR="00227D2F" w:rsidRPr="00564A64">
        <w:rPr>
          <w:rFonts w:ascii="Arial" w:hAnsi="Arial" w:cs="Arial"/>
          <w:sz w:val="24"/>
          <w:szCs w:val="24"/>
        </w:rPr>
        <w:t>s re</w:t>
      </w:r>
      <w:r w:rsidR="00F81072" w:rsidRPr="00564A64">
        <w:rPr>
          <w:rFonts w:ascii="Arial" w:hAnsi="Arial" w:cs="Arial"/>
          <w:sz w:val="24"/>
          <w:szCs w:val="24"/>
        </w:rPr>
        <w:t>opened, the CAO is to access</w:t>
      </w:r>
      <w:r w:rsidRPr="00564A64">
        <w:rPr>
          <w:rFonts w:ascii="Arial" w:hAnsi="Arial" w:cs="Arial"/>
          <w:sz w:val="24"/>
          <w:szCs w:val="24"/>
        </w:rPr>
        <w:t xml:space="preserve"> the case through maintenance mode and add the appro</w:t>
      </w:r>
      <w:r w:rsidR="00F81072" w:rsidRPr="00564A64">
        <w:rPr>
          <w:rFonts w:ascii="Arial" w:hAnsi="Arial" w:cs="Arial"/>
          <w:sz w:val="24"/>
          <w:szCs w:val="24"/>
        </w:rPr>
        <w:t>priate facility code on the Facility Placement screen</w:t>
      </w:r>
      <w:r w:rsidRPr="00564A64">
        <w:rPr>
          <w:rFonts w:ascii="Arial" w:hAnsi="Arial" w:cs="Arial"/>
          <w:sz w:val="24"/>
          <w:szCs w:val="24"/>
        </w:rPr>
        <w:t xml:space="preserve">.  </w:t>
      </w:r>
      <w:r w:rsidR="00786607" w:rsidRPr="00564A64">
        <w:rPr>
          <w:rFonts w:ascii="Arial" w:hAnsi="Arial" w:cs="Arial"/>
          <w:sz w:val="24"/>
          <w:szCs w:val="24"/>
          <w:u w:val="single"/>
        </w:rPr>
        <w:t>Note</w:t>
      </w:r>
      <w:r w:rsidR="00786607" w:rsidRPr="00564A64">
        <w:rPr>
          <w:rFonts w:ascii="Arial" w:hAnsi="Arial" w:cs="Arial"/>
          <w:sz w:val="24"/>
          <w:szCs w:val="24"/>
        </w:rPr>
        <w:t>:  The “Explore LTL?” field must be blank.</w:t>
      </w:r>
    </w:p>
    <w:p w:rsidR="00CF4325" w:rsidRPr="00564A64" w:rsidRDefault="00CF4325" w:rsidP="008C2F75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564A64">
        <w:rPr>
          <w:rFonts w:ascii="Arial" w:hAnsi="Arial" w:cs="Arial"/>
          <w:sz w:val="24"/>
          <w:szCs w:val="24"/>
        </w:rPr>
        <w:t>If any information results in a change in continuing MA eligibility, the CAO is to take appropriate action and send the appropriate notice.</w:t>
      </w:r>
    </w:p>
    <w:p w:rsidR="007E7932" w:rsidRPr="00564A64" w:rsidRDefault="007E7932" w:rsidP="007E7932">
      <w:pPr>
        <w:pStyle w:val="NoSpacing"/>
        <w:rPr>
          <w:sz w:val="24"/>
          <w:szCs w:val="24"/>
        </w:rPr>
      </w:pPr>
    </w:p>
    <w:p w:rsidR="00395280" w:rsidRPr="00564A64" w:rsidRDefault="00395280" w:rsidP="00434AE1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564A64">
        <w:rPr>
          <w:rFonts w:ascii="Arial" w:hAnsi="Arial" w:cs="Arial"/>
          <w:b/>
          <w:sz w:val="24"/>
          <w:szCs w:val="24"/>
          <w:u w:val="single"/>
        </w:rPr>
        <w:t>Example:</w:t>
      </w:r>
      <w:r w:rsidRPr="00564A64">
        <w:rPr>
          <w:rFonts w:ascii="Arial" w:hAnsi="Arial" w:cs="Arial"/>
          <w:sz w:val="24"/>
          <w:szCs w:val="24"/>
        </w:rPr>
        <w:t xml:space="preserve">  Mr. A is a recipient of MA in a Healthy Horizons category</w:t>
      </w:r>
      <w:r w:rsidR="004E3327" w:rsidRPr="00564A64">
        <w:rPr>
          <w:rFonts w:ascii="Arial" w:hAnsi="Arial" w:cs="Arial"/>
          <w:sz w:val="24"/>
          <w:szCs w:val="24"/>
        </w:rPr>
        <w:t xml:space="preserve"> in the community</w:t>
      </w:r>
      <w:r w:rsidRPr="00564A64">
        <w:rPr>
          <w:rFonts w:ascii="Arial" w:hAnsi="Arial" w:cs="Arial"/>
          <w:sz w:val="24"/>
          <w:szCs w:val="24"/>
        </w:rPr>
        <w:t>.  His health declined and he was</w:t>
      </w:r>
      <w:r w:rsidR="004E3327" w:rsidRPr="00564A64">
        <w:rPr>
          <w:rFonts w:ascii="Arial" w:hAnsi="Arial" w:cs="Arial"/>
          <w:sz w:val="24"/>
          <w:szCs w:val="24"/>
        </w:rPr>
        <w:t xml:space="preserve"> admitted to a LTC facility on 3</w:t>
      </w:r>
      <w:r w:rsidRPr="00564A64">
        <w:rPr>
          <w:rFonts w:ascii="Arial" w:hAnsi="Arial" w:cs="Arial"/>
          <w:sz w:val="24"/>
          <w:szCs w:val="24"/>
        </w:rPr>
        <w:t>/3/17.  The CAO receives a PA600L req</w:t>
      </w:r>
      <w:r w:rsidR="004E3327" w:rsidRPr="00564A64">
        <w:rPr>
          <w:rFonts w:ascii="Arial" w:hAnsi="Arial" w:cs="Arial"/>
          <w:sz w:val="24"/>
          <w:szCs w:val="24"/>
        </w:rPr>
        <w:t>uesting a LTC MA begin date of 3</w:t>
      </w:r>
      <w:r w:rsidRPr="00564A64">
        <w:rPr>
          <w:rFonts w:ascii="Arial" w:hAnsi="Arial" w:cs="Arial"/>
          <w:sz w:val="24"/>
          <w:szCs w:val="24"/>
        </w:rPr>
        <w:t xml:space="preserve">/3/17 on 4/6/17.  The CAO sends a pending verification list to the representative for all </w:t>
      </w:r>
      <w:r w:rsidR="004E3327" w:rsidRPr="00564A64">
        <w:rPr>
          <w:rFonts w:ascii="Arial" w:hAnsi="Arial" w:cs="Arial"/>
          <w:sz w:val="24"/>
          <w:szCs w:val="24"/>
        </w:rPr>
        <w:t xml:space="preserve">required </w:t>
      </w:r>
      <w:r w:rsidRPr="00564A64">
        <w:rPr>
          <w:rFonts w:ascii="Arial" w:hAnsi="Arial" w:cs="Arial"/>
          <w:sz w:val="24"/>
          <w:szCs w:val="24"/>
        </w:rPr>
        <w:t>asset verification for the look back period.  The MA remains open while LTC MA eligibility is being determined.  The info</w:t>
      </w:r>
      <w:r w:rsidR="00203CDA" w:rsidRPr="00564A64">
        <w:rPr>
          <w:rFonts w:ascii="Arial" w:hAnsi="Arial" w:cs="Arial"/>
          <w:sz w:val="24"/>
          <w:szCs w:val="24"/>
        </w:rPr>
        <w:t>rmation was not received</w:t>
      </w:r>
      <w:r w:rsidRPr="00564A64">
        <w:rPr>
          <w:rFonts w:ascii="Arial" w:hAnsi="Arial" w:cs="Arial"/>
          <w:sz w:val="24"/>
          <w:szCs w:val="24"/>
        </w:rPr>
        <w:t xml:space="preserve"> by the due date, and the CAO disposes of the application for failure to provide the necessary asset information</w:t>
      </w:r>
      <w:r w:rsidR="00203CDA" w:rsidRPr="00564A64">
        <w:rPr>
          <w:rFonts w:ascii="Arial" w:hAnsi="Arial" w:cs="Arial"/>
          <w:sz w:val="24"/>
          <w:szCs w:val="24"/>
        </w:rPr>
        <w:t xml:space="preserve"> for LTC MA</w:t>
      </w:r>
      <w:r w:rsidRPr="00564A64">
        <w:rPr>
          <w:rFonts w:ascii="Arial" w:hAnsi="Arial" w:cs="Arial"/>
          <w:sz w:val="24"/>
          <w:szCs w:val="24"/>
        </w:rPr>
        <w:t xml:space="preserve">.  </w:t>
      </w:r>
      <w:r w:rsidR="00434AE1" w:rsidRPr="00564A64">
        <w:rPr>
          <w:rFonts w:ascii="Arial" w:hAnsi="Arial" w:cs="Arial"/>
          <w:sz w:val="24"/>
          <w:szCs w:val="24"/>
        </w:rPr>
        <w:t>Since the information Mr. A did not provide was only needed to determine LTC MA eligibility, the CAO will open M</w:t>
      </w:r>
      <w:r w:rsidR="00227D2F" w:rsidRPr="00564A64">
        <w:rPr>
          <w:rFonts w:ascii="Arial" w:hAnsi="Arial" w:cs="Arial"/>
          <w:sz w:val="24"/>
          <w:szCs w:val="24"/>
        </w:rPr>
        <w:t>A benefits.  Once the MA is re</w:t>
      </w:r>
      <w:r w:rsidR="00434AE1" w:rsidRPr="00564A64">
        <w:rPr>
          <w:rFonts w:ascii="Arial" w:hAnsi="Arial" w:cs="Arial"/>
          <w:sz w:val="24"/>
          <w:szCs w:val="24"/>
        </w:rPr>
        <w:t xml:space="preserve">opened, the CAO will access the case through maintenance mode and enter the facility code.  </w:t>
      </w:r>
    </w:p>
    <w:p w:rsidR="00EB4D48" w:rsidRPr="00564A64" w:rsidRDefault="00EB4D48" w:rsidP="00395280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EB4D48" w:rsidRPr="00564A64" w:rsidRDefault="00EB4D48" w:rsidP="00EB4D48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564A64">
        <w:rPr>
          <w:rFonts w:ascii="Arial" w:eastAsia="Times New Roman" w:hAnsi="Arial" w:cs="Arial"/>
          <w:sz w:val="24"/>
          <w:szCs w:val="24"/>
        </w:rPr>
        <w:t>If the individual submits the requested information at a later date, the CAO is to follow re</w:t>
      </w:r>
      <w:r w:rsidR="00227D2F" w:rsidRPr="00564A64">
        <w:rPr>
          <w:rFonts w:ascii="Arial" w:eastAsia="Times New Roman" w:hAnsi="Arial" w:cs="Arial"/>
          <w:sz w:val="24"/>
          <w:szCs w:val="24"/>
        </w:rPr>
        <w:t>consideration guidelines in LTC</w:t>
      </w:r>
      <w:r w:rsidRPr="00564A64">
        <w:rPr>
          <w:rFonts w:ascii="Arial" w:eastAsia="Times New Roman" w:hAnsi="Arial" w:cs="Arial"/>
          <w:sz w:val="24"/>
          <w:szCs w:val="24"/>
        </w:rPr>
        <w:t>H 479.1.</w:t>
      </w:r>
    </w:p>
    <w:p w:rsidR="00EB4D48" w:rsidRDefault="00EB4D48" w:rsidP="00EB4D48">
      <w:pPr>
        <w:pStyle w:val="NoSpacing"/>
        <w:rPr>
          <w:rFonts w:ascii="Arial" w:hAnsi="Arial" w:cs="Arial"/>
          <w:sz w:val="24"/>
          <w:szCs w:val="24"/>
        </w:rPr>
      </w:pPr>
    </w:p>
    <w:p w:rsidR="00950AFE" w:rsidRPr="00395280" w:rsidRDefault="00950AFE" w:rsidP="00EB4D48">
      <w:pPr>
        <w:pStyle w:val="NoSpacing"/>
        <w:rPr>
          <w:rFonts w:ascii="Arial" w:hAnsi="Arial" w:cs="Arial"/>
          <w:sz w:val="24"/>
          <w:szCs w:val="24"/>
        </w:rPr>
      </w:pPr>
    </w:p>
    <w:sectPr w:rsidR="00950AFE" w:rsidRPr="0039528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398" w:rsidRDefault="002C4398" w:rsidP="00E30ECE">
      <w:pPr>
        <w:spacing w:after="0" w:line="240" w:lineRule="auto"/>
      </w:pPr>
      <w:r>
        <w:separator/>
      </w:r>
    </w:p>
  </w:endnote>
  <w:endnote w:type="continuationSeparator" w:id="0">
    <w:p w:rsidR="002C4398" w:rsidRDefault="002C4398" w:rsidP="00E3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5146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0ECE" w:rsidRDefault="00E30E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7A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0ECE" w:rsidRDefault="00E30E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398" w:rsidRDefault="002C4398" w:rsidP="00E30ECE">
      <w:pPr>
        <w:spacing w:after="0" w:line="240" w:lineRule="auto"/>
      </w:pPr>
      <w:r>
        <w:separator/>
      </w:r>
    </w:p>
  </w:footnote>
  <w:footnote w:type="continuationSeparator" w:id="0">
    <w:p w:rsidR="002C4398" w:rsidRDefault="002C4398" w:rsidP="00E3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C60DB"/>
    <w:multiLevelType w:val="hybridMultilevel"/>
    <w:tmpl w:val="0B26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71C2C"/>
    <w:multiLevelType w:val="multilevel"/>
    <w:tmpl w:val="E74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EC2DBA"/>
    <w:multiLevelType w:val="hybridMultilevel"/>
    <w:tmpl w:val="73FE3A8C"/>
    <w:lvl w:ilvl="0" w:tplc="7EB8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303C"/>
    <w:multiLevelType w:val="hybridMultilevel"/>
    <w:tmpl w:val="EC947F1E"/>
    <w:lvl w:ilvl="0" w:tplc="31503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AB7CC8"/>
    <w:multiLevelType w:val="hybridMultilevel"/>
    <w:tmpl w:val="4C64FE60"/>
    <w:lvl w:ilvl="0" w:tplc="37C034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A04C3"/>
    <w:multiLevelType w:val="hybridMultilevel"/>
    <w:tmpl w:val="E606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90DBE"/>
    <w:multiLevelType w:val="hybridMultilevel"/>
    <w:tmpl w:val="E4984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355361"/>
    <w:multiLevelType w:val="multilevel"/>
    <w:tmpl w:val="E97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31"/>
    <w:rsid w:val="00010BFC"/>
    <w:rsid w:val="00015AC1"/>
    <w:rsid w:val="00022356"/>
    <w:rsid w:val="0003253E"/>
    <w:rsid w:val="000528E2"/>
    <w:rsid w:val="00053AB6"/>
    <w:rsid w:val="000653A9"/>
    <w:rsid w:val="0009524A"/>
    <w:rsid w:val="000A5A70"/>
    <w:rsid w:val="001155BB"/>
    <w:rsid w:val="001211B4"/>
    <w:rsid w:val="00173E4D"/>
    <w:rsid w:val="001C73F0"/>
    <w:rsid w:val="001E233C"/>
    <w:rsid w:val="001E41B7"/>
    <w:rsid w:val="00203CDA"/>
    <w:rsid w:val="00227D2F"/>
    <w:rsid w:val="00234E91"/>
    <w:rsid w:val="0024051B"/>
    <w:rsid w:val="0025247A"/>
    <w:rsid w:val="002566C6"/>
    <w:rsid w:val="002A23BE"/>
    <w:rsid w:val="002A48C3"/>
    <w:rsid w:val="002C2B97"/>
    <w:rsid w:val="002C4398"/>
    <w:rsid w:val="002F402C"/>
    <w:rsid w:val="003050D0"/>
    <w:rsid w:val="003066C8"/>
    <w:rsid w:val="00314815"/>
    <w:rsid w:val="00335200"/>
    <w:rsid w:val="003364A2"/>
    <w:rsid w:val="00340551"/>
    <w:rsid w:val="00353164"/>
    <w:rsid w:val="00370C8B"/>
    <w:rsid w:val="00372B62"/>
    <w:rsid w:val="00374C8F"/>
    <w:rsid w:val="00377C07"/>
    <w:rsid w:val="003817CC"/>
    <w:rsid w:val="00395280"/>
    <w:rsid w:val="003A0997"/>
    <w:rsid w:val="003A53CB"/>
    <w:rsid w:val="003B62FA"/>
    <w:rsid w:val="003D478C"/>
    <w:rsid w:val="003F5AE2"/>
    <w:rsid w:val="00400B4F"/>
    <w:rsid w:val="00415639"/>
    <w:rsid w:val="0042371E"/>
    <w:rsid w:val="00434AE1"/>
    <w:rsid w:val="00446A5D"/>
    <w:rsid w:val="004476DE"/>
    <w:rsid w:val="004518AF"/>
    <w:rsid w:val="00456ED0"/>
    <w:rsid w:val="004606E7"/>
    <w:rsid w:val="0047548C"/>
    <w:rsid w:val="004A2097"/>
    <w:rsid w:val="004B42CF"/>
    <w:rsid w:val="004C0831"/>
    <w:rsid w:val="004E3327"/>
    <w:rsid w:val="004E5F29"/>
    <w:rsid w:val="00526D5B"/>
    <w:rsid w:val="00527A30"/>
    <w:rsid w:val="00555154"/>
    <w:rsid w:val="005642DE"/>
    <w:rsid w:val="00564A64"/>
    <w:rsid w:val="0057127A"/>
    <w:rsid w:val="00571660"/>
    <w:rsid w:val="005B5E83"/>
    <w:rsid w:val="005C0BAC"/>
    <w:rsid w:val="005F41A7"/>
    <w:rsid w:val="005F5726"/>
    <w:rsid w:val="006043C4"/>
    <w:rsid w:val="00623591"/>
    <w:rsid w:val="006254D8"/>
    <w:rsid w:val="006327EF"/>
    <w:rsid w:val="00642496"/>
    <w:rsid w:val="00674303"/>
    <w:rsid w:val="006B04FF"/>
    <w:rsid w:val="006C5E75"/>
    <w:rsid w:val="006F4F47"/>
    <w:rsid w:val="007065DE"/>
    <w:rsid w:val="007128B2"/>
    <w:rsid w:val="007168C1"/>
    <w:rsid w:val="0074525D"/>
    <w:rsid w:val="00750167"/>
    <w:rsid w:val="00777DED"/>
    <w:rsid w:val="00786607"/>
    <w:rsid w:val="007B77B5"/>
    <w:rsid w:val="007C055D"/>
    <w:rsid w:val="007E555E"/>
    <w:rsid w:val="007E7932"/>
    <w:rsid w:val="00807ADD"/>
    <w:rsid w:val="00807BCE"/>
    <w:rsid w:val="008354F8"/>
    <w:rsid w:val="00851B46"/>
    <w:rsid w:val="0085354A"/>
    <w:rsid w:val="00863DD0"/>
    <w:rsid w:val="00866FFF"/>
    <w:rsid w:val="0088439A"/>
    <w:rsid w:val="008C2F75"/>
    <w:rsid w:val="008C763C"/>
    <w:rsid w:val="008D2866"/>
    <w:rsid w:val="008D3B24"/>
    <w:rsid w:val="008F1E1A"/>
    <w:rsid w:val="008F4ED0"/>
    <w:rsid w:val="0090789B"/>
    <w:rsid w:val="00914A6D"/>
    <w:rsid w:val="009325D1"/>
    <w:rsid w:val="009472D9"/>
    <w:rsid w:val="00950AFE"/>
    <w:rsid w:val="009726E1"/>
    <w:rsid w:val="009D16BC"/>
    <w:rsid w:val="009D1DB2"/>
    <w:rsid w:val="009F28D1"/>
    <w:rsid w:val="00A078E1"/>
    <w:rsid w:val="00A62B56"/>
    <w:rsid w:val="00A958F6"/>
    <w:rsid w:val="00AA1C6D"/>
    <w:rsid w:val="00AB791A"/>
    <w:rsid w:val="00AD1FA3"/>
    <w:rsid w:val="00AD51FE"/>
    <w:rsid w:val="00B120D1"/>
    <w:rsid w:val="00B57769"/>
    <w:rsid w:val="00B61360"/>
    <w:rsid w:val="00B61AB6"/>
    <w:rsid w:val="00B728EF"/>
    <w:rsid w:val="00B738C1"/>
    <w:rsid w:val="00B84884"/>
    <w:rsid w:val="00BE433D"/>
    <w:rsid w:val="00BE6872"/>
    <w:rsid w:val="00C12EB2"/>
    <w:rsid w:val="00C15715"/>
    <w:rsid w:val="00C17B5D"/>
    <w:rsid w:val="00C21C4D"/>
    <w:rsid w:val="00C343E3"/>
    <w:rsid w:val="00C519E0"/>
    <w:rsid w:val="00C52F3D"/>
    <w:rsid w:val="00C532C6"/>
    <w:rsid w:val="00C54F20"/>
    <w:rsid w:val="00C65199"/>
    <w:rsid w:val="00C67522"/>
    <w:rsid w:val="00C87675"/>
    <w:rsid w:val="00C87903"/>
    <w:rsid w:val="00C932D1"/>
    <w:rsid w:val="00CB3C00"/>
    <w:rsid w:val="00CC3512"/>
    <w:rsid w:val="00CC6F61"/>
    <w:rsid w:val="00CE1E12"/>
    <w:rsid w:val="00CF4325"/>
    <w:rsid w:val="00D07AF6"/>
    <w:rsid w:val="00D17830"/>
    <w:rsid w:val="00D23247"/>
    <w:rsid w:val="00D37C2F"/>
    <w:rsid w:val="00D63A62"/>
    <w:rsid w:val="00D64AB7"/>
    <w:rsid w:val="00D75DB4"/>
    <w:rsid w:val="00D80D1C"/>
    <w:rsid w:val="00DB1366"/>
    <w:rsid w:val="00DC5778"/>
    <w:rsid w:val="00DD77D7"/>
    <w:rsid w:val="00E061EA"/>
    <w:rsid w:val="00E10057"/>
    <w:rsid w:val="00E1323B"/>
    <w:rsid w:val="00E1494B"/>
    <w:rsid w:val="00E22299"/>
    <w:rsid w:val="00E30ECE"/>
    <w:rsid w:val="00E3732E"/>
    <w:rsid w:val="00E44165"/>
    <w:rsid w:val="00E44918"/>
    <w:rsid w:val="00E52CEF"/>
    <w:rsid w:val="00E91739"/>
    <w:rsid w:val="00E92B25"/>
    <w:rsid w:val="00E971D3"/>
    <w:rsid w:val="00EB4D48"/>
    <w:rsid w:val="00ED0964"/>
    <w:rsid w:val="00F016B1"/>
    <w:rsid w:val="00F42F42"/>
    <w:rsid w:val="00F46B77"/>
    <w:rsid w:val="00F61CC6"/>
    <w:rsid w:val="00F81072"/>
    <w:rsid w:val="00F8175A"/>
    <w:rsid w:val="00F83D43"/>
    <w:rsid w:val="00F92D50"/>
    <w:rsid w:val="00F951C8"/>
    <w:rsid w:val="00FA40B8"/>
    <w:rsid w:val="00FB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23B"/>
    <w:rPr>
      <w:rFonts w:ascii="Arial" w:hAnsi="Arial" w:cs="Arial" w:hint="default"/>
      <w:color w:val="0000FF"/>
      <w:u w:val="single"/>
    </w:rPr>
  </w:style>
  <w:style w:type="paragraph" w:customStyle="1" w:styleId="body">
    <w:name w:val="body"/>
    <w:basedOn w:val="Normal"/>
    <w:rsid w:val="00E1323B"/>
    <w:pPr>
      <w:autoSpaceDE w:val="0"/>
      <w:autoSpaceDN w:val="0"/>
      <w:spacing w:after="160" w:line="300" w:lineRule="atLeast"/>
    </w:pPr>
    <w:rPr>
      <w:rFonts w:ascii="Arial" w:eastAsia="Times New Roman" w:hAnsi="Arial" w:cs="Arial"/>
      <w:sz w:val="24"/>
      <w:szCs w:val="24"/>
    </w:rPr>
  </w:style>
  <w:style w:type="character" w:customStyle="1" w:styleId="glossaryterm">
    <w:name w:val="glossaryterm"/>
    <w:basedOn w:val="DefaultParagraphFont"/>
    <w:rsid w:val="00E1323B"/>
    <w:rPr>
      <w:rFonts w:ascii="Arial" w:hAnsi="Arial" w:cs="Arial" w:hint="default"/>
      <w:color w:val="008080"/>
    </w:rPr>
  </w:style>
  <w:style w:type="paragraph" w:styleId="ListParagraph">
    <w:name w:val="List Paragraph"/>
    <w:basedOn w:val="Normal"/>
    <w:uiPriority w:val="34"/>
    <w:qFormat/>
    <w:rsid w:val="000A5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2D1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2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42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42DE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C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CE"/>
    <w:rPr>
      <w:rFonts w:asciiTheme="minorHAnsi" w:hAnsiTheme="minorHAnsi"/>
      <w:sz w:val="22"/>
    </w:rPr>
  </w:style>
  <w:style w:type="paragraph" w:styleId="NoSpacing">
    <w:name w:val="No Spacing"/>
    <w:uiPriority w:val="1"/>
    <w:qFormat/>
    <w:rsid w:val="000528E2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23B"/>
    <w:rPr>
      <w:rFonts w:ascii="Arial" w:hAnsi="Arial" w:cs="Arial" w:hint="default"/>
      <w:color w:val="0000FF"/>
      <w:u w:val="single"/>
    </w:rPr>
  </w:style>
  <w:style w:type="paragraph" w:customStyle="1" w:styleId="body">
    <w:name w:val="body"/>
    <w:basedOn w:val="Normal"/>
    <w:rsid w:val="00E1323B"/>
    <w:pPr>
      <w:autoSpaceDE w:val="0"/>
      <w:autoSpaceDN w:val="0"/>
      <w:spacing w:after="160" w:line="300" w:lineRule="atLeast"/>
    </w:pPr>
    <w:rPr>
      <w:rFonts w:ascii="Arial" w:eastAsia="Times New Roman" w:hAnsi="Arial" w:cs="Arial"/>
      <w:sz w:val="24"/>
      <w:szCs w:val="24"/>
    </w:rPr>
  </w:style>
  <w:style w:type="character" w:customStyle="1" w:styleId="glossaryterm">
    <w:name w:val="glossaryterm"/>
    <w:basedOn w:val="DefaultParagraphFont"/>
    <w:rsid w:val="00E1323B"/>
    <w:rPr>
      <w:rFonts w:ascii="Arial" w:hAnsi="Arial" w:cs="Arial" w:hint="default"/>
      <w:color w:val="008080"/>
    </w:rPr>
  </w:style>
  <w:style w:type="paragraph" w:styleId="ListParagraph">
    <w:name w:val="List Paragraph"/>
    <w:basedOn w:val="Normal"/>
    <w:uiPriority w:val="34"/>
    <w:qFormat/>
    <w:rsid w:val="000A5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2D1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2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42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42DE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C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CE"/>
    <w:rPr>
      <w:rFonts w:asciiTheme="minorHAnsi" w:hAnsiTheme="minorHAnsi"/>
      <w:sz w:val="22"/>
    </w:rPr>
  </w:style>
  <w:style w:type="paragraph" w:styleId="NoSpacing">
    <w:name w:val="No Spacing"/>
    <w:uiPriority w:val="1"/>
    <w:qFormat/>
    <w:rsid w:val="000528E2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8381A-7B22-450F-AC9E-78778543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Charonn Phillips</cp:lastModifiedBy>
  <cp:revision>2</cp:revision>
  <cp:lastPrinted>2017-04-03T18:48:00Z</cp:lastPrinted>
  <dcterms:created xsi:type="dcterms:W3CDTF">2017-05-24T13:15:00Z</dcterms:created>
  <dcterms:modified xsi:type="dcterms:W3CDTF">2017-05-24T13:15:00Z</dcterms:modified>
</cp:coreProperties>
</file>