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67" w:rsidRPr="00533795" w:rsidRDefault="001A738A" w:rsidP="00B117F5">
      <w:pPr>
        <w:pStyle w:val="NoSpacing"/>
        <w:rPr>
          <w:rFonts w:ascii="Arial" w:hAnsi="Arial" w:cs="Arial"/>
          <w:sz w:val="23"/>
          <w:szCs w:val="23"/>
        </w:rPr>
      </w:pPr>
      <w:r w:rsidRPr="00533795">
        <w:rPr>
          <w:rFonts w:ascii="Arial" w:hAnsi="Arial" w:cs="Arial"/>
          <w:sz w:val="23"/>
          <w:szCs w:val="23"/>
        </w:rPr>
        <w:t xml:space="preserve"> </w:t>
      </w:r>
    </w:p>
    <w:p w:rsidR="00C96267" w:rsidRPr="00F95CD5" w:rsidRDefault="00C96267" w:rsidP="00B117F5">
      <w:pPr>
        <w:pStyle w:val="NoSpacing"/>
        <w:rPr>
          <w:rFonts w:ascii="Arial" w:hAnsi="Arial" w:cs="Arial"/>
          <w:sz w:val="24"/>
          <w:szCs w:val="24"/>
        </w:rPr>
      </w:pPr>
      <w:r w:rsidRPr="009425A8">
        <w:rPr>
          <w:rFonts w:ascii="Arial" w:hAnsi="Arial" w:cs="Arial"/>
          <w:b/>
          <w:sz w:val="24"/>
          <w:szCs w:val="24"/>
        </w:rPr>
        <w:t xml:space="preserve">DATE: </w:t>
      </w:r>
      <w:r w:rsidRPr="009425A8">
        <w:rPr>
          <w:rFonts w:ascii="Arial" w:hAnsi="Arial" w:cs="Arial"/>
          <w:b/>
          <w:sz w:val="24"/>
          <w:szCs w:val="24"/>
        </w:rPr>
        <w:tab/>
      </w:r>
      <w:r w:rsidR="003A6A5A">
        <w:rPr>
          <w:rFonts w:ascii="Arial" w:hAnsi="Arial" w:cs="Arial"/>
          <w:b/>
          <w:sz w:val="24"/>
          <w:szCs w:val="24"/>
        </w:rPr>
        <w:t>August 19</w:t>
      </w:r>
      <w:r w:rsidR="00704D48">
        <w:rPr>
          <w:rFonts w:ascii="Arial" w:hAnsi="Arial" w:cs="Arial"/>
          <w:b/>
          <w:sz w:val="24"/>
          <w:szCs w:val="24"/>
        </w:rPr>
        <w:t>, 2016</w:t>
      </w:r>
    </w:p>
    <w:p w:rsidR="0037033E" w:rsidRDefault="0037033E" w:rsidP="00B117F5">
      <w:pPr>
        <w:pStyle w:val="NoSpacing"/>
        <w:rPr>
          <w:rFonts w:ascii="Arial" w:hAnsi="Arial" w:cs="Arial"/>
          <w:sz w:val="24"/>
          <w:szCs w:val="24"/>
        </w:rPr>
      </w:pPr>
    </w:p>
    <w:p w:rsidR="00B43C77" w:rsidRPr="00B43C77" w:rsidRDefault="00B43C77" w:rsidP="00B117F5">
      <w:pPr>
        <w:pStyle w:val="NoSpacing"/>
        <w:rPr>
          <w:rFonts w:ascii="Arial" w:hAnsi="Arial" w:cs="Arial"/>
          <w:b/>
          <w:sz w:val="24"/>
          <w:szCs w:val="24"/>
          <w:u w:val="single"/>
        </w:rPr>
      </w:pPr>
      <w:r w:rsidRPr="00B43C77">
        <w:rPr>
          <w:rFonts w:ascii="Arial" w:hAnsi="Arial" w:cs="Arial"/>
          <w:b/>
          <w:sz w:val="24"/>
          <w:szCs w:val="24"/>
          <w:u w:val="single"/>
        </w:rPr>
        <w:t>OPERATIONS MEMORANDUM</w:t>
      </w:r>
      <w:r w:rsidR="003A6A5A">
        <w:rPr>
          <w:rFonts w:ascii="Arial" w:hAnsi="Arial" w:cs="Arial"/>
          <w:b/>
          <w:sz w:val="24"/>
          <w:szCs w:val="24"/>
          <w:u w:val="single"/>
        </w:rPr>
        <w:t xml:space="preserve">     #16-08</w:t>
      </w:r>
      <w:r w:rsidR="00704D48">
        <w:rPr>
          <w:rFonts w:ascii="Arial" w:hAnsi="Arial" w:cs="Arial"/>
          <w:b/>
          <w:sz w:val="24"/>
          <w:szCs w:val="24"/>
          <w:u w:val="single"/>
        </w:rPr>
        <w:t>-01</w:t>
      </w:r>
    </w:p>
    <w:p w:rsidR="00B43C77" w:rsidRPr="009425A8" w:rsidRDefault="00B43C77" w:rsidP="00B117F5">
      <w:pPr>
        <w:pStyle w:val="NoSpacing"/>
        <w:rPr>
          <w:rFonts w:ascii="Arial" w:hAnsi="Arial" w:cs="Arial"/>
          <w:sz w:val="24"/>
          <w:szCs w:val="24"/>
        </w:rPr>
      </w:pPr>
    </w:p>
    <w:p w:rsidR="00F95CD5" w:rsidRPr="00F95CD5" w:rsidRDefault="00C96267" w:rsidP="00B117F5">
      <w:pPr>
        <w:rPr>
          <w:rFonts w:ascii="Arial" w:eastAsiaTheme="minorHAnsi" w:hAnsi="Arial" w:cs="Arial"/>
          <w:sz w:val="24"/>
          <w:szCs w:val="24"/>
        </w:rPr>
      </w:pPr>
      <w:r w:rsidRPr="009425A8">
        <w:rPr>
          <w:rFonts w:ascii="Arial" w:hAnsi="Arial" w:cs="Arial"/>
          <w:b/>
          <w:sz w:val="24"/>
          <w:szCs w:val="24"/>
        </w:rPr>
        <w:t>SUBJECT:</w:t>
      </w:r>
      <w:r w:rsidR="000B6DF5" w:rsidRPr="009425A8">
        <w:rPr>
          <w:rFonts w:ascii="Arial" w:hAnsi="Arial" w:cs="Arial"/>
          <w:b/>
          <w:sz w:val="24"/>
          <w:szCs w:val="24"/>
        </w:rPr>
        <w:t xml:space="preserve">   </w:t>
      </w:r>
      <w:r w:rsidR="005379E8" w:rsidRPr="009425A8">
        <w:rPr>
          <w:rFonts w:ascii="Arial" w:hAnsi="Arial" w:cs="Arial"/>
          <w:b/>
          <w:sz w:val="24"/>
          <w:szCs w:val="24"/>
        </w:rPr>
        <w:t xml:space="preserve"> </w:t>
      </w:r>
      <w:r w:rsidR="00F95CD5" w:rsidRPr="00F95CD5">
        <w:rPr>
          <w:rFonts w:ascii="Arial" w:eastAsiaTheme="minorHAnsi" w:hAnsi="Arial" w:cs="Arial"/>
          <w:sz w:val="24"/>
          <w:szCs w:val="24"/>
        </w:rPr>
        <w:t>County Assistance Office Advancement Account (CAOAA) Policy</w:t>
      </w:r>
    </w:p>
    <w:p w:rsidR="00C96267" w:rsidRPr="009425A8" w:rsidRDefault="00C96267" w:rsidP="00B117F5">
      <w:pPr>
        <w:pStyle w:val="NoSpacing"/>
        <w:ind w:left="1440" w:hanging="1440"/>
        <w:rPr>
          <w:rFonts w:ascii="Arial" w:hAnsi="Arial" w:cs="Arial"/>
          <w:sz w:val="24"/>
          <w:szCs w:val="24"/>
        </w:rPr>
      </w:pPr>
    </w:p>
    <w:p w:rsidR="00C96267" w:rsidRPr="009425A8" w:rsidRDefault="00C96267" w:rsidP="00B117F5">
      <w:pPr>
        <w:pStyle w:val="NoSpacing"/>
        <w:rPr>
          <w:rFonts w:ascii="Arial" w:hAnsi="Arial" w:cs="Arial"/>
          <w:sz w:val="24"/>
          <w:szCs w:val="24"/>
        </w:rPr>
      </w:pPr>
    </w:p>
    <w:p w:rsidR="00C96267" w:rsidRPr="009425A8" w:rsidRDefault="00C96267" w:rsidP="00B117F5">
      <w:pPr>
        <w:pStyle w:val="NoSpacing"/>
        <w:rPr>
          <w:rFonts w:ascii="Arial" w:hAnsi="Arial" w:cs="Arial"/>
          <w:sz w:val="24"/>
          <w:szCs w:val="24"/>
        </w:rPr>
      </w:pPr>
      <w:r w:rsidRPr="009425A8">
        <w:rPr>
          <w:rFonts w:ascii="Arial" w:hAnsi="Arial" w:cs="Arial"/>
          <w:b/>
          <w:sz w:val="24"/>
          <w:szCs w:val="24"/>
        </w:rPr>
        <w:t xml:space="preserve">TO: </w:t>
      </w:r>
      <w:r w:rsidRPr="009425A8">
        <w:rPr>
          <w:rFonts w:ascii="Arial" w:hAnsi="Arial" w:cs="Arial"/>
          <w:b/>
          <w:sz w:val="24"/>
          <w:szCs w:val="24"/>
        </w:rPr>
        <w:tab/>
      </w:r>
      <w:r w:rsidRPr="009425A8">
        <w:rPr>
          <w:rFonts w:ascii="Arial" w:hAnsi="Arial" w:cs="Arial"/>
          <w:sz w:val="24"/>
          <w:szCs w:val="24"/>
        </w:rPr>
        <w:tab/>
        <w:t>Executive Directors</w:t>
      </w:r>
    </w:p>
    <w:p w:rsidR="00C96267" w:rsidRPr="009425A8" w:rsidRDefault="00AE75FC" w:rsidP="00B117F5">
      <w:pPr>
        <w:pStyle w:val="NoSpacing"/>
        <w:tabs>
          <w:tab w:val="left" w:pos="1515"/>
        </w:tabs>
        <w:rPr>
          <w:rFonts w:ascii="Arial" w:hAnsi="Arial" w:cs="Arial"/>
          <w:sz w:val="24"/>
          <w:szCs w:val="24"/>
        </w:rPr>
      </w:pPr>
      <w:r w:rsidRPr="009425A8">
        <w:rPr>
          <w:rFonts w:ascii="Arial" w:hAnsi="Arial" w:cs="Arial"/>
          <w:sz w:val="24"/>
          <w:szCs w:val="24"/>
        </w:rPr>
        <w:tab/>
      </w:r>
    </w:p>
    <w:p w:rsidR="00C96267" w:rsidRPr="009425A8" w:rsidRDefault="00C96267" w:rsidP="00B117F5">
      <w:pPr>
        <w:pStyle w:val="NoSpacing"/>
        <w:rPr>
          <w:rFonts w:ascii="Arial" w:hAnsi="Arial" w:cs="Arial"/>
          <w:sz w:val="24"/>
          <w:szCs w:val="24"/>
        </w:rPr>
      </w:pPr>
      <w:r w:rsidRPr="009425A8">
        <w:rPr>
          <w:rFonts w:ascii="Arial" w:hAnsi="Arial" w:cs="Arial"/>
          <w:b/>
          <w:sz w:val="24"/>
          <w:szCs w:val="24"/>
        </w:rPr>
        <w:t>FROM:</w:t>
      </w:r>
      <w:r w:rsidRPr="009425A8">
        <w:rPr>
          <w:rFonts w:ascii="Arial" w:hAnsi="Arial" w:cs="Arial"/>
          <w:sz w:val="24"/>
          <w:szCs w:val="24"/>
        </w:rPr>
        <w:t xml:space="preserve"> </w:t>
      </w:r>
      <w:r w:rsidRPr="009425A8">
        <w:rPr>
          <w:rFonts w:ascii="Arial" w:hAnsi="Arial" w:cs="Arial"/>
          <w:sz w:val="24"/>
          <w:szCs w:val="24"/>
        </w:rPr>
        <w:tab/>
        <w:t>Inez Titus</w:t>
      </w:r>
      <w:bookmarkStart w:id="0" w:name="_GoBack"/>
      <w:bookmarkEnd w:id="0"/>
    </w:p>
    <w:p w:rsidR="00C96267" w:rsidRPr="009425A8" w:rsidRDefault="00C96267" w:rsidP="00B117F5">
      <w:pPr>
        <w:pStyle w:val="NoSpacing"/>
        <w:rPr>
          <w:rFonts w:ascii="Arial" w:hAnsi="Arial" w:cs="Arial"/>
          <w:sz w:val="24"/>
          <w:szCs w:val="24"/>
        </w:rPr>
      </w:pPr>
      <w:r w:rsidRPr="009425A8">
        <w:rPr>
          <w:rFonts w:ascii="Arial" w:hAnsi="Arial" w:cs="Arial"/>
          <w:sz w:val="24"/>
          <w:szCs w:val="24"/>
        </w:rPr>
        <w:tab/>
      </w:r>
      <w:r w:rsidR="004E2B87" w:rsidRPr="009425A8">
        <w:rPr>
          <w:rFonts w:ascii="Arial" w:hAnsi="Arial" w:cs="Arial"/>
          <w:sz w:val="24"/>
          <w:szCs w:val="24"/>
        </w:rPr>
        <w:tab/>
      </w:r>
      <w:r w:rsidRPr="009425A8">
        <w:rPr>
          <w:rFonts w:ascii="Arial" w:hAnsi="Arial" w:cs="Arial"/>
          <w:sz w:val="24"/>
          <w:szCs w:val="24"/>
        </w:rPr>
        <w:t>Director</w:t>
      </w:r>
    </w:p>
    <w:p w:rsidR="00C96267" w:rsidRPr="009425A8" w:rsidRDefault="00C96267" w:rsidP="00B117F5">
      <w:pPr>
        <w:pStyle w:val="NoSpacing"/>
        <w:rPr>
          <w:rFonts w:ascii="Arial" w:hAnsi="Arial" w:cs="Arial"/>
          <w:sz w:val="24"/>
          <w:szCs w:val="24"/>
        </w:rPr>
      </w:pPr>
      <w:r w:rsidRPr="009425A8">
        <w:rPr>
          <w:rFonts w:ascii="Arial" w:hAnsi="Arial" w:cs="Arial"/>
          <w:sz w:val="24"/>
          <w:szCs w:val="24"/>
        </w:rPr>
        <w:tab/>
      </w:r>
      <w:r w:rsidRPr="009425A8">
        <w:rPr>
          <w:rFonts w:ascii="Arial" w:hAnsi="Arial" w:cs="Arial"/>
          <w:sz w:val="24"/>
          <w:szCs w:val="24"/>
        </w:rPr>
        <w:tab/>
        <w:t>Bureau of Operations</w:t>
      </w:r>
    </w:p>
    <w:p w:rsidR="00C96267" w:rsidRPr="009425A8" w:rsidRDefault="00C96267" w:rsidP="00B117F5">
      <w:pPr>
        <w:pStyle w:val="NoSpacing"/>
        <w:rPr>
          <w:rFonts w:ascii="Arial" w:hAnsi="Arial" w:cs="Arial"/>
          <w:sz w:val="24"/>
          <w:szCs w:val="24"/>
        </w:rPr>
      </w:pPr>
    </w:p>
    <w:p w:rsidR="00C96267" w:rsidRPr="009425A8" w:rsidRDefault="00C96267" w:rsidP="00B117F5">
      <w:pPr>
        <w:pStyle w:val="NoSpacing"/>
        <w:rPr>
          <w:rFonts w:ascii="Arial" w:hAnsi="Arial" w:cs="Arial"/>
          <w:sz w:val="24"/>
          <w:szCs w:val="24"/>
        </w:rPr>
      </w:pPr>
    </w:p>
    <w:p w:rsidR="00C96267" w:rsidRPr="009425A8" w:rsidRDefault="00C96267" w:rsidP="00B117F5">
      <w:pPr>
        <w:pStyle w:val="NoSpacing"/>
        <w:rPr>
          <w:rFonts w:ascii="Arial" w:hAnsi="Arial" w:cs="Arial"/>
          <w:b/>
          <w:sz w:val="24"/>
          <w:szCs w:val="24"/>
          <w:u w:val="single"/>
        </w:rPr>
      </w:pPr>
      <w:r w:rsidRPr="009425A8">
        <w:rPr>
          <w:rFonts w:ascii="Arial" w:hAnsi="Arial" w:cs="Arial"/>
          <w:b/>
          <w:sz w:val="24"/>
          <w:szCs w:val="24"/>
          <w:u w:val="single"/>
        </w:rPr>
        <w:t>PURPOSE</w:t>
      </w:r>
    </w:p>
    <w:p w:rsidR="00B24668" w:rsidRPr="009425A8" w:rsidRDefault="00B24668" w:rsidP="00B117F5">
      <w:pPr>
        <w:pStyle w:val="NoSpacing"/>
        <w:rPr>
          <w:rFonts w:ascii="Arial" w:hAnsi="Arial" w:cs="Arial"/>
          <w:sz w:val="24"/>
          <w:szCs w:val="24"/>
        </w:rPr>
      </w:pPr>
    </w:p>
    <w:p w:rsidR="00F95CD5" w:rsidRPr="00F95CD5" w:rsidRDefault="00E72005" w:rsidP="00B117F5">
      <w:pPr>
        <w:pStyle w:val="NoSpacing"/>
        <w:rPr>
          <w:rFonts w:ascii="Arial" w:hAnsi="Arial" w:cs="Arial"/>
          <w:sz w:val="24"/>
          <w:szCs w:val="24"/>
        </w:rPr>
      </w:pPr>
      <w:r>
        <w:rPr>
          <w:rFonts w:ascii="Arial" w:hAnsi="Arial" w:cs="Arial"/>
          <w:sz w:val="24"/>
          <w:szCs w:val="24"/>
        </w:rPr>
        <w:tab/>
      </w:r>
      <w:r w:rsidR="00F95CD5" w:rsidRPr="00F95CD5">
        <w:rPr>
          <w:rFonts w:ascii="Arial" w:hAnsi="Arial" w:cs="Arial"/>
          <w:sz w:val="24"/>
          <w:szCs w:val="24"/>
        </w:rPr>
        <w:t xml:space="preserve">To announce the new procedure of a centralized </w:t>
      </w:r>
      <w:r w:rsidR="001F2775">
        <w:rPr>
          <w:rFonts w:ascii="Arial" w:hAnsi="Arial" w:cs="Arial"/>
          <w:sz w:val="24"/>
          <w:szCs w:val="24"/>
        </w:rPr>
        <w:t>CAOAA</w:t>
      </w:r>
      <w:r w:rsidR="00F95CD5" w:rsidRPr="00F95CD5">
        <w:rPr>
          <w:rFonts w:ascii="Arial" w:hAnsi="Arial" w:cs="Arial"/>
          <w:sz w:val="24"/>
          <w:szCs w:val="24"/>
        </w:rPr>
        <w:t xml:space="preserve"> for localized </w:t>
      </w:r>
      <w:r w:rsidR="003E6026">
        <w:rPr>
          <w:rFonts w:ascii="Arial" w:hAnsi="Arial" w:cs="Arial"/>
          <w:sz w:val="24"/>
          <w:szCs w:val="24"/>
        </w:rPr>
        <w:t>O</w:t>
      </w:r>
      <w:r w:rsidR="00F95CD5" w:rsidRPr="00F95CD5">
        <w:rPr>
          <w:rFonts w:ascii="Arial" w:hAnsi="Arial" w:cs="Arial"/>
          <w:sz w:val="24"/>
          <w:szCs w:val="24"/>
        </w:rPr>
        <w:t xml:space="preserve">ne </w:t>
      </w:r>
      <w:r w:rsidR="003E6026">
        <w:rPr>
          <w:rFonts w:ascii="Arial" w:hAnsi="Arial" w:cs="Arial"/>
          <w:sz w:val="24"/>
          <w:szCs w:val="24"/>
        </w:rPr>
        <w:t>T</w:t>
      </w:r>
      <w:r w:rsidR="00F95CD5" w:rsidRPr="00F95CD5">
        <w:rPr>
          <w:rFonts w:ascii="Arial" w:hAnsi="Arial" w:cs="Arial"/>
          <w:sz w:val="24"/>
          <w:szCs w:val="24"/>
        </w:rPr>
        <w:t xml:space="preserve">ime </w:t>
      </w:r>
      <w:r w:rsidR="003E6026">
        <w:rPr>
          <w:rFonts w:ascii="Arial" w:hAnsi="Arial" w:cs="Arial"/>
          <w:sz w:val="24"/>
          <w:szCs w:val="24"/>
        </w:rPr>
        <w:t>I</w:t>
      </w:r>
      <w:r w:rsidR="00F95CD5" w:rsidRPr="00F95CD5">
        <w:rPr>
          <w:rFonts w:ascii="Arial" w:hAnsi="Arial" w:cs="Arial"/>
          <w:sz w:val="24"/>
          <w:szCs w:val="24"/>
        </w:rPr>
        <w:t>ssuances (OTIs) for Employment and Training Activities, Emergency Shelter Allowances and Medica</w:t>
      </w:r>
      <w:r w:rsidR="00D75CCD">
        <w:rPr>
          <w:rFonts w:ascii="Arial" w:hAnsi="Arial" w:cs="Arial"/>
          <w:sz w:val="24"/>
          <w:szCs w:val="24"/>
        </w:rPr>
        <w:t>l Transportation effective August 29, 2016.  The CAOAA will replace the current Emergency Fund Advancement Accounts (EFAA).</w:t>
      </w:r>
    </w:p>
    <w:p w:rsidR="009C238A" w:rsidRPr="009425A8" w:rsidRDefault="009C238A" w:rsidP="00B117F5">
      <w:pPr>
        <w:pStyle w:val="NoSpacing"/>
        <w:rPr>
          <w:rFonts w:ascii="Arial" w:hAnsi="Arial" w:cs="Arial"/>
          <w:sz w:val="24"/>
          <w:szCs w:val="24"/>
        </w:rPr>
      </w:pPr>
    </w:p>
    <w:p w:rsidR="00C96267" w:rsidRPr="009425A8" w:rsidRDefault="00C96267" w:rsidP="00B117F5">
      <w:pPr>
        <w:pStyle w:val="NoSpacing"/>
        <w:rPr>
          <w:rFonts w:ascii="Arial" w:hAnsi="Arial" w:cs="Arial"/>
          <w:b/>
          <w:sz w:val="24"/>
          <w:szCs w:val="24"/>
          <w:u w:val="single"/>
        </w:rPr>
      </w:pPr>
      <w:r w:rsidRPr="009425A8">
        <w:rPr>
          <w:rFonts w:ascii="Arial" w:hAnsi="Arial" w:cs="Arial"/>
          <w:b/>
          <w:sz w:val="24"/>
          <w:szCs w:val="24"/>
          <w:u w:val="single"/>
        </w:rPr>
        <w:t>BACKGROUND</w:t>
      </w:r>
    </w:p>
    <w:p w:rsidR="00F95CD5" w:rsidRDefault="00F95CD5" w:rsidP="00B117F5">
      <w:pPr>
        <w:pStyle w:val="NoSpacing"/>
        <w:rPr>
          <w:rFonts w:ascii="Arial" w:hAnsi="Arial" w:cs="Arial"/>
          <w:sz w:val="24"/>
          <w:szCs w:val="24"/>
        </w:rPr>
      </w:pPr>
    </w:p>
    <w:p w:rsidR="00F95CD5" w:rsidRDefault="00E72005" w:rsidP="00B117F5">
      <w:pPr>
        <w:pStyle w:val="NoSpacing"/>
        <w:rPr>
          <w:rFonts w:ascii="Arial" w:hAnsi="Arial" w:cs="Arial"/>
          <w:sz w:val="24"/>
          <w:szCs w:val="24"/>
        </w:rPr>
      </w:pPr>
      <w:r>
        <w:rPr>
          <w:rFonts w:ascii="Arial" w:hAnsi="Arial" w:cs="Arial"/>
          <w:sz w:val="24"/>
          <w:szCs w:val="24"/>
        </w:rPr>
        <w:tab/>
      </w:r>
      <w:r w:rsidR="00F95CD5" w:rsidRPr="00F95CD5">
        <w:rPr>
          <w:rFonts w:ascii="Arial" w:hAnsi="Arial" w:cs="Arial"/>
          <w:sz w:val="24"/>
          <w:szCs w:val="24"/>
        </w:rPr>
        <w:t>Currently the EFAA is a checking account operated and reconciled by designated County Assistance Office (CAO) staff for special allowances.</w:t>
      </w:r>
      <w:r w:rsidR="003E6026">
        <w:rPr>
          <w:rFonts w:ascii="Arial" w:hAnsi="Arial" w:cs="Arial"/>
          <w:sz w:val="24"/>
          <w:szCs w:val="24"/>
        </w:rPr>
        <w:t xml:space="preserve"> </w:t>
      </w:r>
      <w:r w:rsidR="00F95CD5" w:rsidRPr="00F95CD5">
        <w:rPr>
          <w:rFonts w:ascii="Arial" w:hAnsi="Arial" w:cs="Arial"/>
          <w:sz w:val="24"/>
          <w:szCs w:val="24"/>
        </w:rPr>
        <w:t xml:space="preserve"> </w:t>
      </w:r>
      <w:r w:rsidR="00257A99">
        <w:rPr>
          <w:rFonts w:ascii="Arial" w:hAnsi="Arial" w:cs="Arial"/>
          <w:sz w:val="24"/>
          <w:szCs w:val="24"/>
        </w:rPr>
        <w:t xml:space="preserve">The </w:t>
      </w:r>
      <w:r w:rsidR="00F95CD5" w:rsidRPr="00F95CD5">
        <w:rPr>
          <w:rFonts w:ascii="Arial" w:hAnsi="Arial" w:cs="Arial"/>
          <w:sz w:val="24"/>
          <w:szCs w:val="24"/>
        </w:rPr>
        <w:t xml:space="preserve">CAOAA will eliminate the need for EFAA, as it will allow for centralized </w:t>
      </w:r>
      <w:r w:rsidR="00D75CCD">
        <w:rPr>
          <w:rFonts w:ascii="Arial" w:hAnsi="Arial" w:cs="Arial"/>
          <w:sz w:val="24"/>
          <w:szCs w:val="24"/>
        </w:rPr>
        <w:t xml:space="preserve">payment of </w:t>
      </w:r>
      <w:r w:rsidR="001F2775">
        <w:rPr>
          <w:rFonts w:ascii="Arial" w:hAnsi="Arial" w:cs="Arial"/>
          <w:sz w:val="24"/>
          <w:szCs w:val="24"/>
        </w:rPr>
        <w:t>OTIs</w:t>
      </w:r>
      <w:r w:rsidR="00F95CD5" w:rsidRPr="00F95CD5">
        <w:rPr>
          <w:rFonts w:ascii="Arial" w:hAnsi="Arial" w:cs="Arial"/>
          <w:sz w:val="24"/>
          <w:szCs w:val="24"/>
        </w:rPr>
        <w:t xml:space="preserve"> by disbursing money via a centralized account. </w:t>
      </w:r>
      <w:r w:rsidR="003E6026">
        <w:rPr>
          <w:rFonts w:ascii="Arial" w:hAnsi="Arial" w:cs="Arial"/>
          <w:sz w:val="24"/>
          <w:szCs w:val="24"/>
        </w:rPr>
        <w:t xml:space="preserve"> </w:t>
      </w:r>
      <w:r w:rsidR="00F95CD5" w:rsidRPr="00F95CD5">
        <w:rPr>
          <w:rFonts w:ascii="Arial" w:hAnsi="Arial" w:cs="Arial"/>
          <w:sz w:val="24"/>
          <w:szCs w:val="24"/>
        </w:rPr>
        <w:t>EFAA MAPPER functions</w:t>
      </w:r>
      <w:r w:rsidR="00257A99">
        <w:rPr>
          <w:rFonts w:ascii="Arial" w:hAnsi="Arial" w:cs="Arial"/>
          <w:sz w:val="24"/>
          <w:szCs w:val="24"/>
        </w:rPr>
        <w:t xml:space="preserve"> will be disabled once all CAOs have no outstanding checks or replenishments owed; at which time individual CAO c</w:t>
      </w:r>
      <w:r w:rsidR="00F95CD5" w:rsidRPr="00F95CD5">
        <w:rPr>
          <w:rFonts w:ascii="Arial" w:hAnsi="Arial" w:cs="Arial"/>
          <w:sz w:val="24"/>
          <w:szCs w:val="24"/>
        </w:rPr>
        <w:t xml:space="preserve">hecking accounts </w:t>
      </w:r>
      <w:r w:rsidR="00257A99">
        <w:rPr>
          <w:rFonts w:ascii="Arial" w:hAnsi="Arial" w:cs="Arial"/>
          <w:sz w:val="24"/>
          <w:szCs w:val="24"/>
        </w:rPr>
        <w:t>will be reconciled and</w:t>
      </w:r>
      <w:r w:rsidR="00F95CD5" w:rsidRPr="00F95CD5">
        <w:rPr>
          <w:rFonts w:ascii="Arial" w:hAnsi="Arial" w:cs="Arial"/>
          <w:sz w:val="24"/>
          <w:szCs w:val="24"/>
        </w:rPr>
        <w:t xml:space="preserve"> closed. </w:t>
      </w:r>
      <w:r w:rsidR="003E6026">
        <w:rPr>
          <w:rFonts w:ascii="Arial" w:hAnsi="Arial" w:cs="Arial"/>
          <w:sz w:val="24"/>
          <w:szCs w:val="24"/>
        </w:rPr>
        <w:t xml:space="preserve"> </w:t>
      </w:r>
      <w:r w:rsidR="00F95CD5" w:rsidRPr="00F95CD5">
        <w:rPr>
          <w:rFonts w:ascii="Arial" w:hAnsi="Arial" w:cs="Arial"/>
          <w:sz w:val="24"/>
          <w:szCs w:val="24"/>
        </w:rPr>
        <w:t xml:space="preserve">New SAP roles will be assigned </w:t>
      </w:r>
      <w:r w:rsidR="00D75CCD">
        <w:rPr>
          <w:rFonts w:ascii="Arial" w:hAnsi="Arial" w:cs="Arial"/>
          <w:sz w:val="24"/>
          <w:szCs w:val="24"/>
        </w:rPr>
        <w:t xml:space="preserve">to CAO staff </w:t>
      </w:r>
      <w:r w:rsidR="00257A99">
        <w:rPr>
          <w:rFonts w:ascii="Arial" w:hAnsi="Arial" w:cs="Arial"/>
          <w:sz w:val="24"/>
          <w:szCs w:val="24"/>
        </w:rPr>
        <w:t>that will process payments.</w:t>
      </w:r>
      <w:r w:rsidR="00F95CD5" w:rsidRPr="00F95CD5">
        <w:rPr>
          <w:rFonts w:ascii="Arial" w:hAnsi="Arial" w:cs="Arial"/>
          <w:sz w:val="24"/>
          <w:szCs w:val="24"/>
        </w:rPr>
        <w:t xml:space="preserve">  There will be no r</w:t>
      </w:r>
      <w:r w:rsidR="00257A99">
        <w:rPr>
          <w:rFonts w:ascii="Arial" w:hAnsi="Arial" w:cs="Arial"/>
          <w:sz w:val="24"/>
          <w:szCs w:val="24"/>
        </w:rPr>
        <w:t xml:space="preserve">eplenishment process as funds will </w:t>
      </w:r>
      <w:r w:rsidR="00F95CD5" w:rsidRPr="00F95CD5">
        <w:rPr>
          <w:rFonts w:ascii="Arial" w:hAnsi="Arial" w:cs="Arial"/>
          <w:sz w:val="24"/>
          <w:szCs w:val="24"/>
        </w:rPr>
        <w:t xml:space="preserve">be replaced by </w:t>
      </w:r>
      <w:r w:rsidR="00257A99">
        <w:rPr>
          <w:rFonts w:ascii="Arial" w:hAnsi="Arial" w:cs="Arial"/>
          <w:sz w:val="24"/>
          <w:szCs w:val="24"/>
        </w:rPr>
        <w:t>an a</w:t>
      </w:r>
      <w:r w:rsidR="00F95CD5" w:rsidRPr="00F95CD5">
        <w:rPr>
          <w:rFonts w:ascii="Arial" w:hAnsi="Arial" w:cs="Arial"/>
          <w:sz w:val="24"/>
          <w:szCs w:val="24"/>
        </w:rPr>
        <w:t>utomated procedure</w:t>
      </w:r>
      <w:r w:rsidR="00257A99">
        <w:rPr>
          <w:rFonts w:ascii="Arial" w:hAnsi="Arial" w:cs="Arial"/>
          <w:sz w:val="24"/>
          <w:szCs w:val="24"/>
        </w:rPr>
        <w:t xml:space="preserve"> once each check clears</w:t>
      </w:r>
      <w:r w:rsidR="00F95CD5" w:rsidRPr="00F95CD5">
        <w:rPr>
          <w:rFonts w:ascii="Arial" w:hAnsi="Arial" w:cs="Arial"/>
          <w:sz w:val="24"/>
          <w:szCs w:val="24"/>
        </w:rPr>
        <w:t>.</w:t>
      </w:r>
      <w:r w:rsidR="007A63DF">
        <w:rPr>
          <w:rFonts w:ascii="Arial" w:hAnsi="Arial" w:cs="Arial"/>
          <w:sz w:val="24"/>
          <w:szCs w:val="24"/>
        </w:rPr>
        <w:t xml:space="preserve">  </w:t>
      </w:r>
      <w:r w:rsidR="007A63DF" w:rsidRPr="00F3220E">
        <w:rPr>
          <w:rFonts w:ascii="Arial" w:hAnsi="Arial" w:cs="Arial"/>
          <w:sz w:val="24"/>
          <w:szCs w:val="24"/>
        </w:rPr>
        <w:t xml:space="preserve">Checks will no longer be written </w:t>
      </w:r>
      <w:r w:rsidR="00E46CBD" w:rsidRPr="00F3220E">
        <w:rPr>
          <w:rFonts w:ascii="Arial" w:hAnsi="Arial" w:cs="Arial"/>
          <w:sz w:val="24"/>
          <w:szCs w:val="24"/>
        </w:rPr>
        <w:t>against an</w:t>
      </w:r>
      <w:r w:rsidR="00E46CBD">
        <w:rPr>
          <w:rFonts w:ascii="Arial" w:hAnsi="Arial" w:cs="Arial"/>
          <w:sz w:val="24"/>
          <w:szCs w:val="24"/>
        </w:rPr>
        <w:t xml:space="preserve"> </w:t>
      </w:r>
      <w:r w:rsidR="00E46CBD" w:rsidRPr="00F3220E">
        <w:rPr>
          <w:rFonts w:ascii="Arial" w:hAnsi="Arial" w:cs="Arial"/>
          <w:sz w:val="24"/>
          <w:szCs w:val="24"/>
        </w:rPr>
        <w:t>individual CAO</w:t>
      </w:r>
      <w:r w:rsidR="007A63DF" w:rsidRPr="00F3220E">
        <w:rPr>
          <w:rFonts w:ascii="Arial" w:hAnsi="Arial" w:cs="Arial"/>
          <w:sz w:val="24"/>
          <w:szCs w:val="24"/>
        </w:rPr>
        <w:t xml:space="preserve"> bank account</w:t>
      </w:r>
      <w:r w:rsidR="007A63DF">
        <w:rPr>
          <w:rFonts w:ascii="Arial" w:hAnsi="Arial" w:cs="Arial"/>
          <w:sz w:val="24"/>
          <w:szCs w:val="24"/>
        </w:rPr>
        <w:t>; instead, checks will be printed to a special check printer after being approved in SAP.  Each CAO office has had a check printer installed.</w:t>
      </w:r>
    </w:p>
    <w:p w:rsidR="00F95CD5" w:rsidRPr="00F95CD5" w:rsidRDefault="00F95CD5" w:rsidP="00B117F5">
      <w:pPr>
        <w:pStyle w:val="NoSpacing"/>
        <w:rPr>
          <w:rFonts w:ascii="Arial" w:hAnsi="Arial" w:cs="Arial"/>
          <w:sz w:val="24"/>
          <w:szCs w:val="24"/>
        </w:rPr>
      </w:pPr>
    </w:p>
    <w:p w:rsidR="00C96267" w:rsidRPr="009425A8" w:rsidRDefault="00C96267" w:rsidP="00B117F5">
      <w:pPr>
        <w:pStyle w:val="NoSpacing"/>
        <w:rPr>
          <w:rFonts w:ascii="Arial" w:hAnsi="Arial" w:cs="Arial"/>
          <w:b/>
          <w:sz w:val="24"/>
          <w:szCs w:val="24"/>
          <w:u w:val="single"/>
        </w:rPr>
      </w:pPr>
      <w:r w:rsidRPr="009425A8">
        <w:rPr>
          <w:rFonts w:ascii="Arial" w:hAnsi="Arial" w:cs="Arial"/>
          <w:b/>
          <w:sz w:val="24"/>
          <w:szCs w:val="24"/>
          <w:u w:val="single"/>
        </w:rPr>
        <w:t>DISCUSSION</w:t>
      </w:r>
    </w:p>
    <w:p w:rsidR="00A872F5" w:rsidRPr="009425A8" w:rsidRDefault="00A872F5" w:rsidP="00B117F5">
      <w:pPr>
        <w:pStyle w:val="NoSpacing"/>
        <w:rPr>
          <w:rFonts w:ascii="Arial" w:hAnsi="Arial" w:cs="Arial"/>
          <w:sz w:val="24"/>
          <w:szCs w:val="24"/>
        </w:rPr>
      </w:pPr>
    </w:p>
    <w:p w:rsidR="00ED4053" w:rsidRPr="00E46CBD" w:rsidRDefault="00E72005" w:rsidP="00B117F5">
      <w:pPr>
        <w:pStyle w:val="NoSpacing"/>
        <w:rPr>
          <w:rFonts w:ascii="Arial" w:hAnsi="Arial" w:cs="Arial"/>
          <w:sz w:val="24"/>
          <w:szCs w:val="24"/>
        </w:rPr>
      </w:pPr>
      <w:r>
        <w:rPr>
          <w:rFonts w:ascii="Arial" w:hAnsi="Arial" w:cs="Arial"/>
          <w:sz w:val="24"/>
          <w:szCs w:val="24"/>
        </w:rPr>
        <w:tab/>
      </w:r>
      <w:r w:rsidR="00257A99">
        <w:rPr>
          <w:rFonts w:ascii="Arial" w:hAnsi="Arial" w:cs="Arial"/>
          <w:sz w:val="24"/>
          <w:szCs w:val="24"/>
        </w:rPr>
        <w:t>The initial process to request special allowances and to issue OTIs in CIS will remain the same.</w:t>
      </w:r>
      <w:r w:rsidR="00A228AA">
        <w:rPr>
          <w:rFonts w:ascii="Arial" w:hAnsi="Arial" w:cs="Arial"/>
          <w:sz w:val="24"/>
          <w:szCs w:val="24"/>
        </w:rPr>
        <w:t xml:space="preserve"> </w:t>
      </w:r>
      <w:r w:rsidR="00257A99">
        <w:rPr>
          <w:rFonts w:ascii="Arial" w:hAnsi="Arial" w:cs="Arial"/>
          <w:sz w:val="24"/>
          <w:szCs w:val="24"/>
        </w:rPr>
        <w:t xml:space="preserve"> A CAO worker </w:t>
      </w:r>
      <w:r w:rsidR="00F95CD5" w:rsidRPr="00CB73D2">
        <w:rPr>
          <w:rFonts w:ascii="Arial" w:hAnsi="Arial" w:cs="Arial"/>
          <w:sz w:val="24"/>
          <w:szCs w:val="24"/>
        </w:rPr>
        <w:t>will req</w:t>
      </w:r>
      <w:r w:rsidR="00ED4053">
        <w:rPr>
          <w:rFonts w:ascii="Arial" w:hAnsi="Arial" w:cs="Arial"/>
          <w:sz w:val="24"/>
          <w:szCs w:val="24"/>
        </w:rPr>
        <w:t>uest a Local OTI</w:t>
      </w:r>
      <w:r w:rsidR="00F95CD5" w:rsidRPr="00CB73D2">
        <w:rPr>
          <w:rFonts w:ascii="Arial" w:hAnsi="Arial" w:cs="Arial"/>
          <w:sz w:val="24"/>
          <w:szCs w:val="24"/>
        </w:rPr>
        <w:t xml:space="preserve"> within the Financial Management standalone screen (FM tab in the eCIS header)</w:t>
      </w:r>
      <w:r w:rsidR="00ED4053">
        <w:rPr>
          <w:rFonts w:ascii="Arial" w:hAnsi="Arial" w:cs="Arial"/>
          <w:sz w:val="24"/>
          <w:szCs w:val="24"/>
        </w:rPr>
        <w:t>.  After submitting the OTI</w:t>
      </w:r>
      <w:r w:rsidR="00257A99">
        <w:rPr>
          <w:rFonts w:ascii="Arial" w:hAnsi="Arial" w:cs="Arial"/>
          <w:sz w:val="24"/>
          <w:szCs w:val="24"/>
        </w:rPr>
        <w:t>, the worker will complete a thorough narrative</w:t>
      </w:r>
      <w:r w:rsidR="00F95CD5" w:rsidRPr="00CB73D2">
        <w:rPr>
          <w:rFonts w:ascii="Arial" w:hAnsi="Arial" w:cs="Arial"/>
          <w:sz w:val="24"/>
          <w:szCs w:val="24"/>
        </w:rPr>
        <w:t xml:space="preserve"> using the </w:t>
      </w:r>
      <w:r w:rsidR="00ED4053">
        <w:rPr>
          <w:rFonts w:ascii="Arial" w:hAnsi="Arial" w:cs="Arial"/>
          <w:sz w:val="24"/>
          <w:szCs w:val="24"/>
        </w:rPr>
        <w:t xml:space="preserve">OTI </w:t>
      </w:r>
      <w:r w:rsidR="00ED4053" w:rsidRPr="00EB1436">
        <w:rPr>
          <w:rFonts w:ascii="Arial" w:hAnsi="Arial" w:cs="Arial"/>
          <w:sz w:val="24"/>
          <w:szCs w:val="24"/>
        </w:rPr>
        <w:t>template</w:t>
      </w:r>
      <w:r w:rsidR="00ED4053">
        <w:rPr>
          <w:rFonts w:ascii="Arial" w:hAnsi="Arial" w:cs="Arial"/>
          <w:sz w:val="24"/>
          <w:szCs w:val="24"/>
        </w:rPr>
        <w:t xml:space="preserve"> in Case Comments. The worker will provide his/her s</w:t>
      </w:r>
      <w:r w:rsidR="00F95CD5" w:rsidRPr="00CB73D2">
        <w:rPr>
          <w:rFonts w:ascii="Arial" w:hAnsi="Arial" w:cs="Arial"/>
          <w:sz w:val="24"/>
          <w:szCs w:val="24"/>
        </w:rPr>
        <w:t xml:space="preserve">upervisor with </w:t>
      </w:r>
      <w:r w:rsidR="00ED4053">
        <w:rPr>
          <w:rFonts w:ascii="Arial" w:hAnsi="Arial" w:cs="Arial"/>
          <w:sz w:val="24"/>
          <w:szCs w:val="24"/>
        </w:rPr>
        <w:t xml:space="preserve">a </w:t>
      </w:r>
      <w:r w:rsidR="00F95CD5" w:rsidRPr="00CB73D2">
        <w:rPr>
          <w:rFonts w:ascii="Arial" w:hAnsi="Arial" w:cs="Arial"/>
          <w:sz w:val="24"/>
          <w:szCs w:val="24"/>
        </w:rPr>
        <w:t xml:space="preserve">completed </w:t>
      </w:r>
      <w:r w:rsidR="00257A99">
        <w:rPr>
          <w:rFonts w:ascii="Arial" w:hAnsi="Arial" w:cs="Arial"/>
          <w:sz w:val="24"/>
          <w:szCs w:val="24"/>
        </w:rPr>
        <w:t>Check Approval Form</w:t>
      </w:r>
      <w:r w:rsidR="00ED4053">
        <w:rPr>
          <w:rFonts w:ascii="Arial" w:hAnsi="Arial" w:cs="Arial"/>
          <w:sz w:val="24"/>
          <w:szCs w:val="24"/>
        </w:rPr>
        <w:t xml:space="preserve">, the </w:t>
      </w:r>
      <w:hyperlink r:id="rId9" w:history="1">
        <w:r w:rsidR="00ED4053" w:rsidRPr="00D8538C">
          <w:rPr>
            <w:rStyle w:val="Hyperlink"/>
            <w:rFonts w:ascii="Arial" w:hAnsi="Arial" w:cs="Arial"/>
            <w:b/>
            <w:sz w:val="24"/>
            <w:szCs w:val="24"/>
          </w:rPr>
          <w:t>PA 1906</w:t>
        </w:r>
      </w:hyperlink>
      <w:r w:rsidR="00ED4053">
        <w:rPr>
          <w:rFonts w:ascii="Arial" w:hAnsi="Arial" w:cs="Arial"/>
          <w:sz w:val="24"/>
          <w:szCs w:val="24"/>
        </w:rPr>
        <w:t>.</w:t>
      </w:r>
      <w:r w:rsidR="00ED4053">
        <w:rPr>
          <w:rFonts w:ascii="Arial" w:hAnsi="Arial" w:cs="Arial"/>
          <w:b/>
          <w:sz w:val="24"/>
          <w:szCs w:val="24"/>
        </w:rPr>
        <w:t xml:space="preserve"> </w:t>
      </w:r>
      <w:r w:rsidR="00ED4053">
        <w:rPr>
          <w:rFonts w:ascii="Arial" w:hAnsi="Arial" w:cs="Arial"/>
          <w:sz w:val="24"/>
          <w:szCs w:val="24"/>
        </w:rPr>
        <w:t xml:space="preserve"> This form has been revised and </w:t>
      </w:r>
      <w:r w:rsidR="00D8538C">
        <w:rPr>
          <w:rFonts w:ascii="Arial" w:hAnsi="Arial" w:cs="Arial"/>
          <w:sz w:val="24"/>
          <w:szCs w:val="24"/>
        </w:rPr>
        <w:t xml:space="preserve">is </w:t>
      </w:r>
      <w:r w:rsidR="00ED4053">
        <w:rPr>
          <w:rFonts w:ascii="Arial" w:hAnsi="Arial" w:cs="Arial"/>
          <w:sz w:val="24"/>
          <w:szCs w:val="24"/>
        </w:rPr>
        <w:t xml:space="preserve">available on Docushare.  </w:t>
      </w:r>
      <w:r w:rsidR="00EB1436" w:rsidRPr="00E46CBD">
        <w:rPr>
          <w:rFonts w:ascii="Arial" w:hAnsi="Arial" w:cs="Arial"/>
          <w:sz w:val="24"/>
          <w:szCs w:val="24"/>
        </w:rPr>
        <w:t xml:space="preserve">Supporting </w:t>
      </w:r>
      <w:r w:rsidR="00ED4053" w:rsidRPr="00E46CBD">
        <w:rPr>
          <w:rFonts w:ascii="Arial" w:hAnsi="Arial" w:cs="Arial"/>
          <w:sz w:val="24"/>
          <w:szCs w:val="24"/>
        </w:rPr>
        <w:t xml:space="preserve">documents </w:t>
      </w:r>
      <w:r w:rsidR="00EB1436" w:rsidRPr="00E46CBD">
        <w:rPr>
          <w:rFonts w:ascii="Arial" w:hAnsi="Arial" w:cs="Arial"/>
          <w:sz w:val="24"/>
          <w:szCs w:val="24"/>
        </w:rPr>
        <w:t xml:space="preserve">verifying need, estimates, restricted endorsement information, etc., </w:t>
      </w:r>
      <w:r w:rsidR="00ED4053" w:rsidRPr="00E46CBD">
        <w:rPr>
          <w:rFonts w:ascii="Arial" w:hAnsi="Arial" w:cs="Arial"/>
          <w:sz w:val="24"/>
          <w:szCs w:val="24"/>
        </w:rPr>
        <w:t>will be scanned and indexed</w:t>
      </w:r>
      <w:r w:rsidR="00EB1436" w:rsidRPr="00E46CBD">
        <w:rPr>
          <w:rFonts w:ascii="Arial" w:hAnsi="Arial" w:cs="Arial"/>
          <w:sz w:val="24"/>
          <w:szCs w:val="24"/>
        </w:rPr>
        <w:t xml:space="preserve"> to the Case Record</w:t>
      </w:r>
      <w:r w:rsidR="00ED4053" w:rsidRPr="00E46CBD">
        <w:rPr>
          <w:rFonts w:ascii="Arial" w:hAnsi="Arial" w:cs="Arial"/>
          <w:sz w:val="24"/>
          <w:szCs w:val="24"/>
        </w:rPr>
        <w:t xml:space="preserve">. </w:t>
      </w:r>
    </w:p>
    <w:p w:rsidR="00CB73D2" w:rsidRPr="00CB73D2" w:rsidRDefault="00ED4053" w:rsidP="00B117F5">
      <w:pPr>
        <w:pStyle w:val="NoSpacing"/>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 </w:t>
      </w:r>
      <w:r w:rsidRPr="00ED4053">
        <w:rPr>
          <w:rFonts w:ascii="Arial" w:hAnsi="Arial" w:cs="Arial"/>
          <w:sz w:val="24"/>
          <w:szCs w:val="24"/>
        </w:rPr>
        <w:t xml:space="preserve"> </w:t>
      </w:r>
      <w:r>
        <w:rPr>
          <w:rFonts w:ascii="Arial" w:hAnsi="Arial" w:cs="Arial"/>
          <w:sz w:val="24"/>
          <w:szCs w:val="24"/>
        </w:rPr>
        <w:t xml:space="preserve"> </w:t>
      </w:r>
      <w:r w:rsidR="00257A99">
        <w:rPr>
          <w:rFonts w:ascii="Arial" w:hAnsi="Arial" w:cs="Arial"/>
          <w:sz w:val="24"/>
          <w:szCs w:val="24"/>
        </w:rPr>
        <w:t xml:space="preserve"> </w:t>
      </w:r>
    </w:p>
    <w:p w:rsidR="001F2775" w:rsidRDefault="00A95FEC" w:rsidP="00B117F5">
      <w:pPr>
        <w:pStyle w:val="NoSpacing"/>
        <w:rPr>
          <w:rFonts w:ascii="Arial" w:hAnsi="Arial" w:cs="Arial"/>
          <w:sz w:val="24"/>
          <w:szCs w:val="24"/>
        </w:rPr>
      </w:pPr>
      <w:r>
        <w:rPr>
          <w:rFonts w:ascii="Arial" w:hAnsi="Arial" w:cs="Arial"/>
          <w:sz w:val="24"/>
          <w:szCs w:val="24"/>
        </w:rPr>
        <w:lastRenderedPageBreak/>
        <w:tab/>
      </w:r>
    </w:p>
    <w:p w:rsidR="00F95CD5" w:rsidRPr="00A228AA" w:rsidRDefault="00F95CD5" w:rsidP="00B117F5">
      <w:pPr>
        <w:pStyle w:val="NoSpacing"/>
        <w:ind w:firstLine="720"/>
        <w:rPr>
          <w:rFonts w:ascii="Arial" w:hAnsi="Arial" w:cs="Arial"/>
          <w:sz w:val="24"/>
          <w:szCs w:val="24"/>
        </w:rPr>
      </w:pPr>
      <w:r w:rsidRPr="00CB73D2">
        <w:rPr>
          <w:rFonts w:ascii="Arial" w:hAnsi="Arial" w:cs="Arial"/>
          <w:sz w:val="24"/>
          <w:szCs w:val="24"/>
        </w:rPr>
        <w:t xml:space="preserve">A Workload </w:t>
      </w:r>
      <w:r w:rsidR="00944ADF" w:rsidRPr="00CB73D2">
        <w:rPr>
          <w:rFonts w:ascii="Arial" w:hAnsi="Arial" w:cs="Arial"/>
          <w:sz w:val="24"/>
          <w:szCs w:val="24"/>
        </w:rPr>
        <w:t xml:space="preserve">Dashboard </w:t>
      </w:r>
      <w:r w:rsidR="00944ADF">
        <w:rPr>
          <w:rFonts w:ascii="Arial" w:hAnsi="Arial" w:cs="Arial"/>
          <w:sz w:val="24"/>
          <w:szCs w:val="24"/>
        </w:rPr>
        <w:t>(</w:t>
      </w:r>
      <w:r w:rsidR="003E6026">
        <w:rPr>
          <w:rFonts w:ascii="Arial" w:hAnsi="Arial" w:cs="Arial"/>
          <w:sz w:val="24"/>
          <w:szCs w:val="24"/>
        </w:rPr>
        <w:t xml:space="preserve">WLD) </w:t>
      </w:r>
      <w:r w:rsidRPr="00CB73D2">
        <w:rPr>
          <w:rFonts w:ascii="Arial" w:hAnsi="Arial" w:cs="Arial"/>
          <w:sz w:val="24"/>
          <w:szCs w:val="24"/>
        </w:rPr>
        <w:t xml:space="preserve">OTI work </w:t>
      </w:r>
      <w:r w:rsidR="00B117F5">
        <w:rPr>
          <w:rFonts w:ascii="Arial" w:hAnsi="Arial" w:cs="Arial"/>
          <w:sz w:val="24"/>
          <w:szCs w:val="24"/>
        </w:rPr>
        <w:t>i</w:t>
      </w:r>
      <w:r w:rsidRPr="00CB73D2">
        <w:rPr>
          <w:rFonts w:ascii="Arial" w:hAnsi="Arial" w:cs="Arial"/>
          <w:sz w:val="24"/>
          <w:szCs w:val="24"/>
        </w:rPr>
        <w:t>tem will be prompted on the</w:t>
      </w:r>
      <w:r w:rsidR="00ED4053">
        <w:rPr>
          <w:rFonts w:ascii="Arial" w:hAnsi="Arial" w:cs="Arial"/>
          <w:sz w:val="24"/>
          <w:szCs w:val="24"/>
        </w:rPr>
        <w:t xml:space="preserve"> s</w:t>
      </w:r>
      <w:r w:rsidRPr="00CB73D2">
        <w:rPr>
          <w:rFonts w:ascii="Arial" w:hAnsi="Arial" w:cs="Arial"/>
          <w:sz w:val="24"/>
          <w:szCs w:val="24"/>
        </w:rPr>
        <w:t>upervisor</w:t>
      </w:r>
      <w:r w:rsidR="00ED4053">
        <w:rPr>
          <w:rFonts w:ascii="Arial" w:hAnsi="Arial" w:cs="Arial"/>
          <w:sz w:val="24"/>
          <w:szCs w:val="24"/>
        </w:rPr>
        <w:t>’s dashboard for review.  The supervisor will review the OTI</w:t>
      </w:r>
      <w:r w:rsidR="00EB1436" w:rsidRPr="00E46CBD">
        <w:rPr>
          <w:rFonts w:ascii="Arial" w:hAnsi="Arial" w:cs="Arial"/>
          <w:sz w:val="24"/>
          <w:szCs w:val="24"/>
        </w:rPr>
        <w:t>,</w:t>
      </w:r>
      <w:r w:rsidR="00ED4053" w:rsidRPr="00E46CBD">
        <w:rPr>
          <w:rFonts w:ascii="Arial" w:hAnsi="Arial" w:cs="Arial"/>
          <w:sz w:val="24"/>
          <w:szCs w:val="24"/>
        </w:rPr>
        <w:t xml:space="preserve"> </w:t>
      </w:r>
      <w:r w:rsidR="001F2775">
        <w:rPr>
          <w:rFonts w:ascii="Arial" w:hAnsi="Arial" w:cs="Arial"/>
          <w:sz w:val="24"/>
          <w:szCs w:val="24"/>
        </w:rPr>
        <w:t>c</w:t>
      </w:r>
      <w:r w:rsidRPr="00CB73D2">
        <w:rPr>
          <w:rFonts w:ascii="Arial" w:hAnsi="Arial" w:cs="Arial"/>
          <w:sz w:val="24"/>
          <w:szCs w:val="24"/>
        </w:rPr>
        <w:t>omments</w:t>
      </w:r>
      <w:r w:rsidR="00EB1436">
        <w:rPr>
          <w:rFonts w:ascii="Arial" w:hAnsi="Arial" w:cs="Arial"/>
          <w:sz w:val="24"/>
          <w:szCs w:val="24"/>
        </w:rPr>
        <w:t>,</w:t>
      </w:r>
      <w:r w:rsidRPr="00CB73D2">
        <w:rPr>
          <w:rFonts w:ascii="Arial" w:hAnsi="Arial" w:cs="Arial"/>
          <w:sz w:val="24"/>
          <w:szCs w:val="24"/>
        </w:rPr>
        <w:t xml:space="preserve"> </w:t>
      </w:r>
      <w:r w:rsidRPr="00E46CBD">
        <w:rPr>
          <w:rFonts w:ascii="Arial" w:hAnsi="Arial" w:cs="Arial"/>
          <w:sz w:val="24"/>
          <w:szCs w:val="24"/>
        </w:rPr>
        <w:t xml:space="preserve">and </w:t>
      </w:r>
      <w:r w:rsidR="00EB1436" w:rsidRPr="00E46CBD">
        <w:rPr>
          <w:rFonts w:ascii="Arial" w:hAnsi="Arial" w:cs="Arial"/>
          <w:sz w:val="24"/>
          <w:szCs w:val="24"/>
        </w:rPr>
        <w:t>supporting documents in imaging</w:t>
      </w:r>
      <w:r w:rsidR="00EB1436" w:rsidRPr="00E46CBD">
        <w:rPr>
          <w:rFonts w:ascii="Arial" w:hAnsi="Arial" w:cs="Arial"/>
          <w:color w:val="FF0000"/>
          <w:sz w:val="24"/>
          <w:szCs w:val="24"/>
        </w:rPr>
        <w:t xml:space="preserve"> </w:t>
      </w:r>
      <w:r w:rsidR="00ED4053">
        <w:rPr>
          <w:rFonts w:ascii="Arial" w:hAnsi="Arial" w:cs="Arial"/>
          <w:sz w:val="24"/>
          <w:szCs w:val="24"/>
        </w:rPr>
        <w:t xml:space="preserve">and </w:t>
      </w:r>
      <w:r w:rsidRPr="00CB73D2">
        <w:rPr>
          <w:rFonts w:ascii="Arial" w:hAnsi="Arial" w:cs="Arial"/>
          <w:sz w:val="24"/>
          <w:szCs w:val="24"/>
        </w:rPr>
        <w:t>will either a</w:t>
      </w:r>
      <w:r w:rsidR="00ED4053">
        <w:rPr>
          <w:rFonts w:ascii="Arial" w:hAnsi="Arial" w:cs="Arial"/>
          <w:sz w:val="24"/>
          <w:szCs w:val="24"/>
        </w:rPr>
        <w:t>pprove or reject the Local OTI o</w:t>
      </w:r>
      <w:r w:rsidRPr="00CB73D2">
        <w:rPr>
          <w:rFonts w:ascii="Arial" w:hAnsi="Arial" w:cs="Arial"/>
          <w:sz w:val="24"/>
          <w:szCs w:val="24"/>
        </w:rPr>
        <w:t xml:space="preserve">n the </w:t>
      </w:r>
      <w:r w:rsidR="00FF222A" w:rsidRPr="00E46CBD">
        <w:rPr>
          <w:rFonts w:ascii="Arial" w:hAnsi="Arial" w:cs="Arial"/>
          <w:sz w:val="24"/>
          <w:szCs w:val="24"/>
        </w:rPr>
        <w:t>Review</w:t>
      </w:r>
      <w:r w:rsidR="00FF222A">
        <w:rPr>
          <w:rFonts w:ascii="Arial" w:hAnsi="Arial" w:cs="Arial"/>
          <w:color w:val="FF0000"/>
          <w:sz w:val="24"/>
          <w:szCs w:val="24"/>
        </w:rPr>
        <w:t xml:space="preserve"> </w:t>
      </w:r>
      <w:r w:rsidRPr="00CB73D2">
        <w:rPr>
          <w:rFonts w:ascii="Arial" w:hAnsi="Arial" w:cs="Arial"/>
          <w:sz w:val="24"/>
          <w:szCs w:val="24"/>
        </w:rPr>
        <w:t>OTI screen (Financi</w:t>
      </w:r>
      <w:r w:rsidR="00ED4053">
        <w:rPr>
          <w:rFonts w:ascii="Arial" w:hAnsi="Arial" w:cs="Arial"/>
          <w:sz w:val="24"/>
          <w:szCs w:val="24"/>
        </w:rPr>
        <w:t>al Management).</w:t>
      </w:r>
      <w:r w:rsidR="00A228AA">
        <w:rPr>
          <w:rFonts w:ascii="Arial" w:hAnsi="Arial" w:cs="Arial"/>
          <w:sz w:val="24"/>
          <w:szCs w:val="24"/>
        </w:rPr>
        <w:t xml:space="preserve"> </w:t>
      </w:r>
      <w:r w:rsidR="00ED4053">
        <w:rPr>
          <w:rFonts w:ascii="Arial" w:hAnsi="Arial" w:cs="Arial"/>
          <w:sz w:val="24"/>
          <w:szCs w:val="24"/>
        </w:rPr>
        <w:t xml:space="preserve"> Automated case c</w:t>
      </w:r>
      <w:r w:rsidRPr="00CB73D2">
        <w:rPr>
          <w:rFonts w:ascii="Arial" w:hAnsi="Arial" w:cs="Arial"/>
          <w:sz w:val="24"/>
          <w:szCs w:val="24"/>
        </w:rPr>
        <w:t xml:space="preserve">omments will be generated </w:t>
      </w:r>
      <w:r w:rsidR="00ED4053">
        <w:rPr>
          <w:rFonts w:ascii="Arial" w:hAnsi="Arial" w:cs="Arial"/>
          <w:sz w:val="24"/>
          <w:szCs w:val="24"/>
        </w:rPr>
        <w:t>upon approval of the OTI.  The s</w:t>
      </w:r>
      <w:r w:rsidRPr="00CB73D2">
        <w:rPr>
          <w:rFonts w:ascii="Arial" w:hAnsi="Arial" w:cs="Arial"/>
          <w:sz w:val="24"/>
          <w:szCs w:val="24"/>
        </w:rPr>
        <w:t>upervisor complete</w:t>
      </w:r>
      <w:r w:rsidR="003E6026">
        <w:rPr>
          <w:rFonts w:ascii="Arial" w:hAnsi="Arial" w:cs="Arial"/>
          <w:sz w:val="24"/>
          <w:szCs w:val="24"/>
        </w:rPr>
        <w:t>s</w:t>
      </w:r>
      <w:r w:rsidRPr="00CB73D2">
        <w:rPr>
          <w:rFonts w:ascii="Arial" w:hAnsi="Arial" w:cs="Arial"/>
          <w:sz w:val="24"/>
          <w:szCs w:val="24"/>
        </w:rPr>
        <w:t xml:space="preserve"> their part of the PA 1906. </w:t>
      </w:r>
      <w:r w:rsidR="00A228AA">
        <w:rPr>
          <w:rFonts w:ascii="Arial" w:hAnsi="Arial" w:cs="Arial"/>
          <w:sz w:val="24"/>
          <w:szCs w:val="24"/>
        </w:rPr>
        <w:t xml:space="preserve"> </w:t>
      </w:r>
      <w:r w:rsidRPr="00CB73D2">
        <w:rPr>
          <w:rFonts w:ascii="Arial" w:hAnsi="Arial" w:cs="Arial"/>
          <w:sz w:val="24"/>
          <w:szCs w:val="24"/>
        </w:rPr>
        <w:t xml:space="preserve">If the supervisor approves the OTI, the WLD </w:t>
      </w:r>
      <w:r w:rsidR="003E6026">
        <w:rPr>
          <w:rFonts w:ascii="Arial" w:hAnsi="Arial" w:cs="Arial"/>
          <w:sz w:val="24"/>
          <w:szCs w:val="24"/>
        </w:rPr>
        <w:t xml:space="preserve">work </w:t>
      </w:r>
      <w:r w:rsidR="001F2775">
        <w:rPr>
          <w:rFonts w:ascii="Arial" w:hAnsi="Arial" w:cs="Arial"/>
          <w:sz w:val="24"/>
          <w:szCs w:val="24"/>
        </w:rPr>
        <w:t>i</w:t>
      </w:r>
      <w:r w:rsidR="003E6026">
        <w:rPr>
          <w:rFonts w:ascii="Arial" w:hAnsi="Arial" w:cs="Arial"/>
          <w:sz w:val="24"/>
          <w:szCs w:val="24"/>
        </w:rPr>
        <w:t xml:space="preserve">tem pushes to </w:t>
      </w:r>
      <w:r w:rsidR="00944ADF">
        <w:rPr>
          <w:rFonts w:ascii="Arial" w:hAnsi="Arial" w:cs="Arial"/>
          <w:sz w:val="24"/>
          <w:szCs w:val="24"/>
        </w:rPr>
        <w:t xml:space="preserve">Clerical’s </w:t>
      </w:r>
      <w:r w:rsidR="00944ADF" w:rsidRPr="00CB73D2">
        <w:rPr>
          <w:rFonts w:ascii="Arial" w:hAnsi="Arial" w:cs="Arial"/>
          <w:sz w:val="24"/>
          <w:szCs w:val="24"/>
        </w:rPr>
        <w:t>Dashboard</w:t>
      </w:r>
      <w:r w:rsidRPr="00CB73D2">
        <w:rPr>
          <w:rFonts w:ascii="Arial" w:hAnsi="Arial" w:cs="Arial"/>
          <w:sz w:val="24"/>
          <w:szCs w:val="24"/>
        </w:rPr>
        <w:t xml:space="preserve"> for the entry </w:t>
      </w:r>
      <w:r w:rsidR="00EB1436" w:rsidRPr="00E46CBD">
        <w:rPr>
          <w:rFonts w:ascii="Arial" w:hAnsi="Arial" w:cs="Arial"/>
          <w:sz w:val="24"/>
          <w:szCs w:val="24"/>
        </w:rPr>
        <w:t>of</w:t>
      </w:r>
      <w:r w:rsidR="00EB1436">
        <w:rPr>
          <w:rFonts w:ascii="Arial" w:hAnsi="Arial" w:cs="Arial"/>
          <w:color w:val="FF0000"/>
          <w:sz w:val="24"/>
          <w:szCs w:val="24"/>
        </w:rPr>
        <w:t xml:space="preserve"> </w:t>
      </w:r>
      <w:r w:rsidRPr="00CB73D2">
        <w:rPr>
          <w:rFonts w:ascii="Arial" w:hAnsi="Arial" w:cs="Arial"/>
          <w:sz w:val="24"/>
          <w:szCs w:val="24"/>
        </w:rPr>
        <w:t>check details.  A rejection</w:t>
      </w:r>
      <w:r w:rsidR="00ED4053">
        <w:rPr>
          <w:rFonts w:ascii="Arial" w:hAnsi="Arial" w:cs="Arial"/>
          <w:sz w:val="24"/>
          <w:szCs w:val="24"/>
        </w:rPr>
        <w:t xml:space="preserve"> of the OTI will end the process</w:t>
      </w:r>
      <w:r w:rsidRPr="00CB73D2">
        <w:rPr>
          <w:rFonts w:ascii="Arial" w:hAnsi="Arial" w:cs="Arial"/>
          <w:sz w:val="24"/>
          <w:szCs w:val="24"/>
        </w:rPr>
        <w:t>.</w:t>
      </w:r>
      <w:r w:rsidR="00ED4053">
        <w:rPr>
          <w:rFonts w:ascii="Arial" w:hAnsi="Arial" w:cs="Arial"/>
          <w:sz w:val="24"/>
          <w:szCs w:val="24"/>
        </w:rPr>
        <w:t xml:space="preserve">  </w:t>
      </w:r>
    </w:p>
    <w:p w:rsidR="00CB73D2" w:rsidRPr="00CB73D2" w:rsidRDefault="00CB73D2" w:rsidP="00B117F5">
      <w:pPr>
        <w:pStyle w:val="NoSpacing"/>
        <w:rPr>
          <w:rFonts w:ascii="Arial" w:hAnsi="Arial" w:cs="Arial"/>
          <w:sz w:val="24"/>
          <w:szCs w:val="24"/>
        </w:rPr>
      </w:pPr>
    </w:p>
    <w:p w:rsidR="007A63DF" w:rsidRDefault="00E72005" w:rsidP="00B117F5">
      <w:pPr>
        <w:pStyle w:val="NoSpacing"/>
        <w:rPr>
          <w:rFonts w:ascii="Arial" w:hAnsi="Arial" w:cs="Arial"/>
          <w:sz w:val="24"/>
          <w:szCs w:val="24"/>
        </w:rPr>
      </w:pPr>
      <w:r>
        <w:rPr>
          <w:rFonts w:ascii="Arial" w:hAnsi="Arial" w:cs="Arial"/>
          <w:sz w:val="24"/>
          <w:szCs w:val="24"/>
        </w:rPr>
        <w:tab/>
      </w:r>
      <w:r w:rsidR="00B350DE">
        <w:rPr>
          <w:rFonts w:ascii="Arial" w:hAnsi="Arial" w:cs="Arial"/>
          <w:sz w:val="24"/>
          <w:szCs w:val="24"/>
        </w:rPr>
        <w:t xml:space="preserve">When the clerical worker </w:t>
      </w:r>
      <w:r w:rsidR="00F95CD5" w:rsidRPr="00CB73D2">
        <w:rPr>
          <w:rFonts w:ascii="Arial" w:hAnsi="Arial" w:cs="Arial"/>
          <w:sz w:val="24"/>
          <w:szCs w:val="24"/>
        </w:rPr>
        <w:t>receive</w:t>
      </w:r>
      <w:r w:rsidR="00B350DE">
        <w:rPr>
          <w:rFonts w:ascii="Arial" w:hAnsi="Arial" w:cs="Arial"/>
          <w:sz w:val="24"/>
          <w:szCs w:val="24"/>
        </w:rPr>
        <w:t xml:space="preserve">s the OTI work item and clicks on the link, they </w:t>
      </w:r>
      <w:r w:rsidR="00F95CD5" w:rsidRPr="00CB73D2">
        <w:rPr>
          <w:rFonts w:ascii="Arial" w:hAnsi="Arial" w:cs="Arial"/>
          <w:sz w:val="24"/>
          <w:szCs w:val="24"/>
        </w:rPr>
        <w:t>will be ta</w:t>
      </w:r>
      <w:r w:rsidR="00B350DE">
        <w:rPr>
          <w:rFonts w:ascii="Arial" w:hAnsi="Arial" w:cs="Arial"/>
          <w:sz w:val="24"/>
          <w:szCs w:val="24"/>
        </w:rPr>
        <w:t>ken to the FM screen and select “Manage OTI” and then “Review OTI”</w:t>
      </w:r>
      <w:r w:rsidR="00F95CD5" w:rsidRPr="00CB73D2">
        <w:rPr>
          <w:rFonts w:ascii="Arial" w:hAnsi="Arial" w:cs="Arial"/>
          <w:sz w:val="24"/>
          <w:szCs w:val="24"/>
        </w:rPr>
        <w:t xml:space="preserve">.  </w:t>
      </w:r>
      <w:r w:rsidR="00B350DE">
        <w:rPr>
          <w:rFonts w:ascii="Arial" w:hAnsi="Arial" w:cs="Arial"/>
          <w:sz w:val="24"/>
          <w:szCs w:val="24"/>
        </w:rPr>
        <w:t xml:space="preserve">Included on the Review OTI screen will be funding codes that will need to subsequently be entered into SAP.  </w:t>
      </w:r>
      <w:r w:rsidR="007A63DF">
        <w:rPr>
          <w:rFonts w:ascii="Arial" w:hAnsi="Arial" w:cs="Arial"/>
          <w:sz w:val="24"/>
          <w:szCs w:val="24"/>
        </w:rPr>
        <w:t>The c</w:t>
      </w:r>
      <w:r w:rsidR="00F95CD5" w:rsidRPr="00CB73D2">
        <w:rPr>
          <w:rFonts w:ascii="Arial" w:hAnsi="Arial" w:cs="Arial"/>
          <w:sz w:val="24"/>
          <w:szCs w:val="24"/>
        </w:rPr>
        <w:t xml:space="preserve">lerical </w:t>
      </w:r>
      <w:r w:rsidR="007A63DF">
        <w:rPr>
          <w:rFonts w:ascii="Arial" w:hAnsi="Arial" w:cs="Arial"/>
          <w:sz w:val="24"/>
          <w:szCs w:val="24"/>
        </w:rPr>
        <w:t xml:space="preserve">worker </w:t>
      </w:r>
      <w:r w:rsidR="00F95CD5" w:rsidRPr="00CB73D2">
        <w:rPr>
          <w:rFonts w:ascii="Arial" w:hAnsi="Arial" w:cs="Arial"/>
          <w:sz w:val="24"/>
          <w:szCs w:val="24"/>
        </w:rPr>
        <w:t>will create a</w:t>
      </w:r>
      <w:r w:rsidR="00B350DE">
        <w:rPr>
          <w:rFonts w:ascii="Arial" w:hAnsi="Arial" w:cs="Arial"/>
          <w:sz w:val="24"/>
          <w:szCs w:val="24"/>
        </w:rPr>
        <w:t xml:space="preserve"> Word Document with all </w:t>
      </w:r>
      <w:r w:rsidR="00F95CD5" w:rsidRPr="00CB73D2">
        <w:rPr>
          <w:rFonts w:ascii="Arial" w:hAnsi="Arial" w:cs="Arial"/>
          <w:sz w:val="24"/>
          <w:szCs w:val="24"/>
        </w:rPr>
        <w:t xml:space="preserve">materials pertaining to the OTI (including </w:t>
      </w:r>
      <w:r w:rsidR="00B350DE">
        <w:rPr>
          <w:rFonts w:ascii="Arial" w:hAnsi="Arial" w:cs="Arial"/>
          <w:sz w:val="24"/>
          <w:szCs w:val="24"/>
        </w:rPr>
        <w:t xml:space="preserve">a copy of the Review OTI screen with funding codes, </w:t>
      </w:r>
      <w:r w:rsidR="00F95CD5" w:rsidRPr="00CB73D2">
        <w:rPr>
          <w:rFonts w:ascii="Arial" w:hAnsi="Arial" w:cs="Arial"/>
          <w:sz w:val="24"/>
          <w:szCs w:val="24"/>
        </w:rPr>
        <w:t xml:space="preserve">the PA 1906 &amp; </w:t>
      </w:r>
      <w:r w:rsidR="00EB1436">
        <w:rPr>
          <w:rFonts w:ascii="Arial" w:hAnsi="Arial" w:cs="Arial"/>
          <w:sz w:val="24"/>
          <w:szCs w:val="24"/>
        </w:rPr>
        <w:t>C</w:t>
      </w:r>
      <w:r w:rsidR="00B350DE">
        <w:rPr>
          <w:rFonts w:ascii="Arial" w:hAnsi="Arial" w:cs="Arial"/>
          <w:sz w:val="24"/>
          <w:szCs w:val="24"/>
        </w:rPr>
        <w:t xml:space="preserve">ase </w:t>
      </w:r>
      <w:r w:rsidR="00EB1436">
        <w:rPr>
          <w:rFonts w:ascii="Arial" w:hAnsi="Arial" w:cs="Arial"/>
          <w:sz w:val="24"/>
          <w:szCs w:val="24"/>
        </w:rPr>
        <w:t>C</w:t>
      </w:r>
      <w:r w:rsidR="00062DFD">
        <w:rPr>
          <w:rFonts w:ascii="Arial" w:hAnsi="Arial" w:cs="Arial"/>
          <w:sz w:val="24"/>
          <w:szCs w:val="24"/>
        </w:rPr>
        <w:t>omments</w:t>
      </w:r>
      <w:r w:rsidR="00F95CD5" w:rsidRPr="00CB73D2">
        <w:rPr>
          <w:rFonts w:ascii="Arial" w:hAnsi="Arial" w:cs="Arial"/>
          <w:sz w:val="24"/>
          <w:szCs w:val="24"/>
        </w:rPr>
        <w:t xml:space="preserve">). </w:t>
      </w:r>
      <w:r w:rsidR="009B3D0A">
        <w:rPr>
          <w:rFonts w:ascii="Arial" w:hAnsi="Arial" w:cs="Arial"/>
          <w:sz w:val="24"/>
          <w:szCs w:val="24"/>
        </w:rPr>
        <w:t xml:space="preserve"> </w:t>
      </w:r>
      <w:r w:rsidR="00B350DE">
        <w:rPr>
          <w:rFonts w:ascii="Arial" w:hAnsi="Arial" w:cs="Arial"/>
          <w:sz w:val="24"/>
          <w:szCs w:val="24"/>
        </w:rPr>
        <w:t>This document will need to be s</w:t>
      </w:r>
      <w:r w:rsidR="007A63DF">
        <w:rPr>
          <w:rFonts w:ascii="Arial" w:hAnsi="Arial" w:cs="Arial"/>
          <w:sz w:val="24"/>
          <w:szCs w:val="24"/>
        </w:rPr>
        <w:t xml:space="preserve">canned and attached in SAP so that the Office of the Comptroller can verify that all numbers are correct and allow the CAO to print checks.  Detailed instructions on entering data into SAP are provided in the </w:t>
      </w:r>
      <w:hyperlink r:id="rId10" w:history="1">
        <w:r w:rsidR="007A63DF" w:rsidRPr="00AA3AFF">
          <w:rPr>
            <w:rStyle w:val="Hyperlink"/>
            <w:rFonts w:ascii="Arial" w:hAnsi="Arial" w:cs="Arial"/>
            <w:b/>
            <w:sz w:val="24"/>
            <w:szCs w:val="24"/>
          </w:rPr>
          <w:t>CAOAA Procedures Manual</w:t>
        </w:r>
        <w:r w:rsidR="007A63DF" w:rsidRPr="00AA3AFF">
          <w:rPr>
            <w:rStyle w:val="Hyperlink"/>
            <w:rFonts w:ascii="Arial" w:hAnsi="Arial" w:cs="Arial"/>
            <w:sz w:val="24"/>
            <w:szCs w:val="24"/>
          </w:rPr>
          <w:t>.</w:t>
        </w:r>
      </w:hyperlink>
    </w:p>
    <w:p w:rsidR="00CB73D2" w:rsidRPr="00CB73D2" w:rsidRDefault="00CB73D2" w:rsidP="00B117F5">
      <w:pPr>
        <w:pStyle w:val="NoSpacing"/>
        <w:rPr>
          <w:rFonts w:ascii="Arial" w:hAnsi="Arial" w:cs="Arial"/>
          <w:sz w:val="24"/>
          <w:szCs w:val="24"/>
        </w:rPr>
      </w:pPr>
    </w:p>
    <w:p w:rsidR="00E46CBD" w:rsidRDefault="00E72005" w:rsidP="00B117F5">
      <w:pPr>
        <w:pStyle w:val="NoSpacing"/>
        <w:rPr>
          <w:rFonts w:ascii="Arial" w:hAnsi="Arial" w:cs="Arial"/>
          <w:sz w:val="24"/>
          <w:szCs w:val="24"/>
        </w:rPr>
      </w:pPr>
      <w:r>
        <w:rPr>
          <w:rFonts w:ascii="Arial" w:hAnsi="Arial" w:cs="Arial"/>
          <w:sz w:val="24"/>
          <w:szCs w:val="24"/>
        </w:rPr>
        <w:tab/>
      </w:r>
      <w:r w:rsidR="007A63DF">
        <w:rPr>
          <w:rFonts w:ascii="Arial" w:hAnsi="Arial" w:cs="Arial"/>
          <w:sz w:val="24"/>
          <w:szCs w:val="24"/>
        </w:rPr>
        <w:t>The Office of the C</w:t>
      </w:r>
      <w:r w:rsidR="00F95CD5" w:rsidRPr="00CB73D2">
        <w:rPr>
          <w:rFonts w:ascii="Arial" w:hAnsi="Arial" w:cs="Arial"/>
          <w:sz w:val="24"/>
          <w:szCs w:val="24"/>
        </w:rPr>
        <w:t xml:space="preserve">omptroller will receive the OTI request </w:t>
      </w:r>
      <w:r w:rsidR="00944ADF">
        <w:rPr>
          <w:rFonts w:ascii="Arial" w:hAnsi="Arial" w:cs="Arial"/>
          <w:sz w:val="24"/>
          <w:szCs w:val="24"/>
        </w:rPr>
        <w:t xml:space="preserve">and </w:t>
      </w:r>
      <w:r w:rsidR="00F95CD5" w:rsidRPr="00CB73D2">
        <w:rPr>
          <w:rFonts w:ascii="Arial" w:hAnsi="Arial" w:cs="Arial"/>
          <w:sz w:val="24"/>
          <w:szCs w:val="24"/>
        </w:rPr>
        <w:t xml:space="preserve">verify the </w:t>
      </w:r>
      <w:r w:rsidR="007A63DF">
        <w:rPr>
          <w:rFonts w:ascii="Arial" w:hAnsi="Arial" w:cs="Arial"/>
          <w:sz w:val="24"/>
          <w:szCs w:val="24"/>
        </w:rPr>
        <w:t xml:space="preserve">attached </w:t>
      </w:r>
      <w:r w:rsidR="00F95CD5" w:rsidRPr="00CB73D2">
        <w:rPr>
          <w:rFonts w:ascii="Arial" w:hAnsi="Arial" w:cs="Arial"/>
          <w:sz w:val="24"/>
          <w:szCs w:val="24"/>
        </w:rPr>
        <w:t xml:space="preserve">information for approval/denial.  </w:t>
      </w:r>
    </w:p>
    <w:p w:rsidR="00E46CBD" w:rsidRDefault="00E46CBD" w:rsidP="00B117F5">
      <w:pPr>
        <w:pStyle w:val="NoSpacing"/>
        <w:rPr>
          <w:rFonts w:ascii="Arial" w:hAnsi="Arial" w:cs="Arial"/>
          <w:sz w:val="24"/>
          <w:szCs w:val="24"/>
        </w:rPr>
      </w:pPr>
    </w:p>
    <w:p w:rsidR="00E46CBD" w:rsidRPr="00E46CBD" w:rsidRDefault="00E72005" w:rsidP="00B117F5">
      <w:pPr>
        <w:pStyle w:val="NoSpacing"/>
        <w:rPr>
          <w:rFonts w:ascii="Arial" w:hAnsi="Arial" w:cs="Arial"/>
          <w:sz w:val="24"/>
          <w:szCs w:val="24"/>
        </w:rPr>
      </w:pPr>
      <w:r>
        <w:rPr>
          <w:rFonts w:ascii="Arial" w:hAnsi="Arial" w:cs="Arial"/>
          <w:b/>
          <w:sz w:val="24"/>
          <w:szCs w:val="24"/>
        </w:rPr>
        <w:tab/>
      </w:r>
      <w:r w:rsidR="007A63DF" w:rsidRPr="00E46CBD">
        <w:rPr>
          <w:rFonts w:ascii="Arial" w:hAnsi="Arial" w:cs="Arial"/>
          <w:b/>
          <w:sz w:val="24"/>
          <w:szCs w:val="24"/>
        </w:rPr>
        <w:t>NOTE</w:t>
      </w:r>
      <w:r w:rsidR="007A63DF" w:rsidRPr="00E46CBD">
        <w:rPr>
          <w:rFonts w:ascii="Arial" w:hAnsi="Arial" w:cs="Arial"/>
          <w:sz w:val="24"/>
          <w:szCs w:val="24"/>
        </w:rPr>
        <w:t>:  Comptroller’s</w:t>
      </w:r>
      <w:r w:rsidR="00B117F5">
        <w:rPr>
          <w:rFonts w:ascii="Arial" w:hAnsi="Arial" w:cs="Arial"/>
          <w:sz w:val="24"/>
          <w:szCs w:val="24"/>
        </w:rPr>
        <w:t xml:space="preserve"> Office</w:t>
      </w:r>
      <w:r w:rsidR="007A63DF" w:rsidRPr="00E46CBD">
        <w:rPr>
          <w:rFonts w:ascii="Arial" w:hAnsi="Arial" w:cs="Arial"/>
          <w:sz w:val="24"/>
          <w:szCs w:val="24"/>
        </w:rPr>
        <w:t xml:space="preserve"> is </w:t>
      </w:r>
      <w:r w:rsidR="0009498B" w:rsidRPr="00E46CBD">
        <w:rPr>
          <w:rFonts w:ascii="Arial" w:hAnsi="Arial" w:cs="Arial"/>
          <w:i/>
          <w:sz w:val="24"/>
          <w:szCs w:val="24"/>
        </w:rPr>
        <w:t>not</w:t>
      </w:r>
      <w:r w:rsidR="00B117F5">
        <w:rPr>
          <w:rFonts w:ascii="Arial" w:hAnsi="Arial" w:cs="Arial"/>
          <w:sz w:val="24"/>
          <w:szCs w:val="24"/>
        </w:rPr>
        <w:t xml:space="preserve"> approving or denying OTI, th</w:t>
      </w:r>
      <w:r w:rsidR="007A63DF" w:rsidRPr="00E46CBD">
        <w:rPr>
          <w:rFonts w:ascii="Arial" w:hAnsi="Arial" w:cs="Arial"/>
          <w:sz w:val="24"/>
          <w:szCs w:val="24"/>
        </w:rPr>
        <w:t>at responsibility remains with the CAO</w:t>
      </w:r>
      <w:r w:rsidR="00B117F5">
        <w:rPr>
          <w:rFonts w:ascii="Arial" w:hAnsi="Arial" w:cs="Arial"/>
          <w:sz w:val="24"/>
          <w:szCs w:val="24"/>
        </w:rPr>
        <w:t>, t</w:t>
      </w:r>
      <w:r w:rsidR="007A63DF" w:rsidRPr="00E46CBD">
        <w:rPr>
          <w:rFonts w:ascii="Arial" w:hAnsi="Arial" w:cs="Arial"/>
          <w:sz w:val="24"/>
          <w:szCs w:val="24"/>
        </w:rPr>
        <w:t>hey are merely verifying that all correct documentation is able to be reviewed and that it matches the OTI</w:t>
      </w:r>
      <w:r w:rsidR="0009498B" w:rsidRPr="00E46CBD">
        <w:rPr>
          <w:rFonts w:ascii="Arial" w:hAnsi="Arial" w:cs="Arial"/>
          <w:sz w:val="24"/>
          <w:szCs w:val="24"/>
        </w:rPr>
        <w:t xml:space="preserve"> request</w:t>
      </w:r>
      <w:r w:rsidR="00E46CBD" w:rsidRPr="00E46CBD">
        <w:rPr>
          <w:rFonts w:ascii="Arial" w:hAnsi="Arial" w:cs="Arial"/>
          <w:sz w:val="24"/>
          <w:szCs w:val="24"/>
        </w:rPr>
        <w:t>.</w:t>
      </w:r>
    </w:p>
    <w:p w:rsidR="00E46CBD" w:rsidRDefault="00E46CBD" w:rsidP="00B117F5">
      <w:pPr>
        <w:pStyle w:val="NoSpacing"/>
        <w:rPr>
          <w:rFonts w:ascii="Arial" w:hAnsi="Arial" w:cs="Arial"/>
          <w:sz w:val="24"/>
          <w:szCs w:val="24"/>
        </w:rPr>
      </w:pPr>
    </w:p>
    <w:p w:rsidR="0009498B" w:rsidRDefault="00E72005" w:rsidP="00B117F5">
      <w:pPr>
        <w:pStyle w:val="NoSpacing"/>
        <w:rPr>
          <w:rFonts w:ascii="Arial" w:hAnsi="Arial" w:cs="Arial"/>
          <w:sz w:val="24"/>
          <w:szCs w:val="24"/>
        </w:rPr>
      </w:pPr>
      <w:r>
        <w:rPr>
          <w:rFonts w:ascii="Arial" w:hAnsi="Arial" w:cs="Arial"/>
          <w:sz w:val="24"/>
          <w:szCs w:val="24"/>
        </w:rPr>
        <w:tab/>
      </w:r>
      <w:r w:rsidR="0009498B">
        <w:rPr>
          <w:rFonts w:ascii="Arial" w:hAnsi="Arial" w:cs="Arial"/>
          <w:sz w:val="24"/>
          <w:szCs w:val="24"/>
        </w:rPr>
        <w:t xml:space="preserve">Once approved, an email will be sent to the CAO </w:t>
      </w:r>
      <w:r w:rsidR="00074180">
        <w:rPr>
          <w:rFonts w:ascii="Arial" w:hAnsi="Arial" w:cs="Arial"/>
          <w:sz w:val="24"/>
          <w:szCs w:val="24"/>
        </w:rPr>
        <w:t>Resource Mailbox</w:t>
      </w:r>
      <w:r w:rsidR="0009498B">
        <w:rPr>
          <w:rFonts w:ascii="Arial" w:hAnsi="Arial" w:cs="Arial"/>
          <w:sz w:val="24"/>
          <w:szCs w:val="24"/>
        </w:rPr>
        <w:t xml:space="preserve"> with an</w:t>
      </w:r>
      <w:r w:rsidR="001B6692">
        <w:rPr>
          <w:rFonts w:ascii="Arial" w:hAnsi="Arial" w:cs="Arial"/>
          <w:sz w:val="24"/>
          <w:szCs w:val="24"/>
        </w:rPr>
        <w:t xml:space="preserve"> approval code</w:t>
      </w:r>
      <w:r w:rsidR="00074180">
        <w:rPr>
          <w:rFonts w:ascii="Arial" w:hAnsi="Arial" w:cs="Arial"/>
          <w:sz w:val="24"/>
          <w:szCs w:val="24"/>
        </w:rPr>
        <w:t xml:space="preserve">.  </w:t>
      </w:r>
      <w:r w:rsidR="00F95CD5" w:rsidRPr="00CB73D2">
        <w:rPr>
          <w:rFonts w:ascii="Arial" w:hAnsi="Arial" w:cs="Arial"/>
          <w:sz w:val="24"/>
          <w:szCs w:val="24"/>
        </w:rPr>
        <w:t xml:space="preserve">Clerical will check the Resource Mailbox frequently after submitting </w:t>
      </w:r>
      <w:r w:rsidR="00B117F5">
        <w:rPr>
          <w:rFonts w:ascii="Arial" w:hAnsi="Arial" w:cs="Arial"/>
          <w:sz w:val="24"/>
          <w:szCs w:val="24"/>
        </w:rPr>
        <w:t xml:space="preserve">the </w:t>
      </w:r>
      <w:r w:rsidR="00F95CD5" w:rsidRPr="00CB73D2">
        <w:rPr>
          <w:rFonts w:ascii="Arial" w:hAnsi="Arial" w:cs="Arial"/>
          <w:sz w:val="24"/>
          <w:szCs w:val="24"/>
        </w:rPr>
        <w:t xml:space="preserve">request into SAP. </w:t>
      </w:r>
      <w:r w:rsidR="00062DFD">
        <w:rPr>
          <w:rFonts w:ascii="Arial" w:hAnsi="Arial" w:cs="Arial"/>
          <w:sz w:val="24"/>
          <w:szCs w:val="24"/>
        </w:rPr>
        <w:t xml:space="preserve"> </w:t>
      </w:r>
      <w:r w:rsidR="0009498B">
        <w:rPr>
          <w:rFonts w:ascii="Arial" w:hAnsi="Arial" w:cs="Arial"/>
          <w:sz w:val="24"/>
          <w:szCs w:val="24"/>
        </w:rPr>
        <w:t>After the approval code is received, the clerical worker will input that code into SAP which will direct the check to be printed.</w:t>
      </w:r>
    </w:p>
    <w:p w:rsidR="00074180" w:rsidRPr="00CB73D2" w:rsidRDefault="0009498B" w:rsidP="00B117F5">
      <w:pPr>
        <w:pStyle w:val="NoSpacing"/>
        <w:rPr>
          <w:rFonts w:ascii="Arial" w:hAnsi="Arial" w:cs="Arial"/>
          <w:sz w:val="24"/>
          <w:szCs w:val="24"/>
        </w:rPr>
      </w:pPr>
      <w:r w:rsidRPr="00CB73D2">
        <w:rPr>
          <w:rFonts w:ascii="Arial" w:hAnsi="Arial" w:cs="Arial"/>
          <w:sz w:val="24"/>
          <w:szCs w:val="24"/>
        </w:rPr>
        <w:t xml:space="preserve"> </w:t>
      </w:r>
    </w:p>
    <w:p w:rsidR="00A370FD" w:rsidRDefault="00E72005" w:rsidP="00B117F5">
      <w:pPr>
        <w:pStyle w:val="NoSpacing"/>
        <w:rPr>
          <w:rFonts w:ascii="Arial" w:hAnsi="Arial" w:cs="Arial"/>
          <w:sz w:val="24"/>
          <w:szCs w:val="24"/>
        </w:rPr>
      </w:pPr>
      <w:r>
        <w:rPr>
          <w:rFonts w:ascii="Arial" w:hAnsi="Arial" w:cs="Arial"/>
          <w:sz w:val="24"/>
          <w:szCs w:val="24"/>
        </w:rPr>
        <w:tab/>
      </w:r>
      <w:r w:rsidR="0009498B">
        <w:rPr>
          <w:rFonts w:ascii="Arial" w:hAnsi="Arial" w:cs="Arial"/>
          <w:sz w:val="24"/>
          <w:szCs w:val="24"/>
        </w:rPr>
        <w:t>The c</w:t>
      </w:r>
      <w:r w:rsidR="00F95CD5" w:rsidRPr="00CB73D2">
        <w:rPr>
          <w:rFonts w:ascii="Arial" w:hAnsi="Arial" w:cs="Arial"/>
          <w:sz w:val="24"/>
          <w:szCs w:val="24"/>
        </w:rPr>
        <w:t xml:space="preserve">lerical </w:t>
      </w:r>
      <w:r w:rsidR="00DA0361">
        <w:rPr>
          <w:rFonts w:ascii="Arial" w:hAnsi="Arial" w:cs="Arial"/>
          <w:sz w:val="24"/>
          <w:szCs w:val="24"/>
        </w:rPr>
        <w:t>worker will access the R</w:t>
      </w:r>
      <w:r w:rsidR="00F95CD5" w:rsidRPr="00CB73D2">
        <w:rPr>
          <w:rFonts w:ascii="Arial" w:hAnsi="Arial" w:cs="Arial"/>
          <w:sz w:val="24"/>
          <w:szCs w:val="24"/>
        </w:rPr>
        <w:t>eview OTI screen and pull up the OTI request to</w:t>
      </w:r>
      <w:r w:rsidR="0009498B">
        <w:rPr>
          <w:rFonts w:ascii="Arial" w:hAnsi="Arial" w:cs="Arial"/>
          <w:sz w:val="24"/>
          <w:szCs w:val="24"/>
        </w:rPr>
        <w:t xml:space="preserve"> enter c</w:t>
      </w:r>
      <w:r w:rsidR="00062DFD">
        <w:rPr>
          <w:rFonts w:ascii="Arial" w:hAnsi="Arial" w:cs="Arial"/>
          <w:sz w:val="24"/>
          <w:szCs w:val="24"/>
        </w:rPr>
        <w:t xml:space="preserve">heck number, check date, </w:t>
      </w:r>
      <w:r w:rsidR="00F95CD5" w:rsidRPr="00CB73D2">
        <w:rPr>
          <w:rFonts w:ascii="Arial" w:hAnsi="Arial" w:cs="Arial"/>
          <w:sz w:val="24"/>
          <w:szCs w:val="24"/>
        </w:rPr>
        <w:t xml:space="preserve">and SAP </w:t>
      </w:r>
      <w:r w:rsidR="00062DFD">
        <w:rPr>
          <w:rFonts w:ascii="Arial" w:hAnsi="Arial" w:cs="Arial"/>
          <w:sz w:val="24"/>
          <w:szCs w:val="24"/>
        </w:rPr>
        <w:t>D</w:t>
      </w:r>
      <w:r w:rsidR="00F95CD5" w:rsidRPr="00CB73D2">
        <w:rPr>
          <w:rFonts w:ascii="Arial" w:hAnsi="Arial" w:cs="Arial"/>
          <w:sz w:val="24"/>
          <w:szCs w:val="24"/>
        </w:rPr>
        <w:t xml:space="preserve">ocument </w:t>
      </w:r>
      <w:r w:rsidR="00062DFD">
        <w:rPr>
          <w:rFonts w:ascii="Arial" w:hAnsi="Arial" w:cs="Arial"/>
          <w:sz w:val="24"/>
          <w:szCs w:val="24"/>
        </w:rPr>
        <w:t>N</w:t>
      </w:r>
      <w:r w:rsidR="00F95CD5" w:rsidRPr="00CB73D2">
        <w:rPr>
          <w:rFonts w:ascii="Arial" w:hAnsi="Arial" w:cs="Arial"/>
          <w:sz w:val="24"/>
          <w:szCs w:val="24"/>
        </w:rPr>
        <w:t>umber.</w:t>
      </w:r>
      <w:r w:rsidR="00074180">
        <w:rPr>
          <w:rFonts w:ascii="Arial" w:hAnsi="Arial" w:cs="Arial"/>
          <w:sz w:val="24"/>
          <w:szCs w:val="24"/>
        </w:rPr>
        <w:t xml:space="preserve">  </w:t>
      </w:r>
      <w:r w:rsidR="00062DFD">
        <w:rPr>
          <w:rFonts w:ascii="Arial" w:hAnsi="Arial" w:cs="Arial"/>
          <w:sz w:val="24"/>
          <w:szCs w:val="24"/>
        </w:rPr>
        <w:t>A</w:t>
      </w:r>
      <w:r w:rsidR="000E2EF7">
        <w:rPr>
          <w:rFonts w:ascii="Arial" w:hAnsi="Arial" w:cs="Arial"/>
          <w:sz w:val="24"/>
          <w:szCs w:val="24"/>
        </w:rPr>
        <w:t>uto Case Comments are generated upon completion.</w:t>
      </w:r>
      <w:r w:rsidR="009B3D0A">
        <w:rPr>
          <w:rFonts w:ascii="Arial" w:hAnsi="Arial" w:cs="Arial"/>
          <w:sz w:val="24"/>
          <w:szCs w:val="24"/>
        </w:rPr>
        <w:t xml:space="preserve"> </w:t>
      </w:r>
      <w:r w:rsidR="000E2EF7">
        <w:rPr>
          <w:rFonts w:ascii="Arial" w:hAnsi="Arial" w:cs="Arial"/>
          <w:sz w:val="24"/>
          <w:szCs w:val="24"/>
        </w:rPr>
        <w:t xml:space="preserve"> Clerical will sign the PA </w:t>
      </w:r>
      <w:r w:rsidR="001B6692">
        <w:rPr>
          <w:rFonts w:ascii="Arial" w:hAnsi="Arial" w:cs="Arial"/>
          <w:sz w:val="24"/>
          <w:szCs w:val="24"/>
        </w:rPr>
        <w:t>1906 and take the check and PA 1906 to Management for their signature</w:t>
      </w:r>
      <w:r w:rsidR="00E46CBD">
        <w:rPr>
          <w:rFonts w:ascii="Arial" w:hAnsi="Arial" w:cs="Arial"/>
          <w:sz w:val="24"/>
          <w:szCs w:val="24"/>
        </w:rPr>
        <w:t xml:space="preserve">. </w:t>
      </w:r>
      <w:r w:rsidR="009B3D0A">
        <w:rPr>
          <w:rFonts w:ascii="Arial" w:hAnsi="Arial" w:cs="Arial"/>
          <w:sz w:val="24"/>
          <w:szCs w:val="24"/>
        </w:rPr>
        <w:t xml:space="preserve"> </w:t>
      </w:r>
      <w:r w:rsidR="001B6692">
        <w:rPr>
          <w:rFonts w:ascii="Arial" w:hAnsi="Arial" w:cs="Arial"/>
          <w:sz w:val="24"/>
          <w:szCs w:val="24"/>
        </w:rPr>
        <w:t>The clerical worker will scan and attach the approved check, PA 1906, and approval document in eCIS.</w:t>
      </w:r>
      <w:r w:rsidR="00A370FD">
        <w:rPr>
          <w:rFonts w:ascii="Arial" w:hAnsi="Arial" w:cs="Arial"/>
          <w:sz w:val="24"/>
          <w:szCs w:val="24"/>
        </w:rPr>
        <w:t xml:space="preserve"> </w:t>
      </w:r>
      <w:r w:rsidR="009B3D0A">
        <w:rPr>
          <w:rFonts w:ascii="Arial" w:hAnsi="Arial" w:cs="Arial"/>
          <w:sz w:val="24"/>
          <w:szCs w:val="24"/>
        </w:rPr>
        <w:t xml:space="preserve"> </w:t>
      </w:r>
      <w:r w:rsidR="00D638E3">
        <w:rPr>
          <w:rFonts w:ascii="Arial" w:hAnsi="Arial" w:cs="Arial"/>
          <w:sz w:val="24"/>
          <w:szCs w:val="24"/>
        </w:rPr>
        <w:t>Clerical will follow agency procedure for mailing the check.</w:t>
      </w:r>
      <w:r w:rsidR="00B117F5">
        <w:rPr>
          <w:rFonts w:ascii="Arial" w:hAnsi="Arial" w:cs="Arial"/>
          <w:sz w:val="24"/>
          <w:szCs w:val="24"/>
        </w:rPr>
        <w:t xml:space="preserve">  </w:t>
      </w:r>
      <w:r w:rsidR="0009498B">
        <w:rPr>
          <w:rFonts w:ascii="Arial" w:hAnsi="Arial" w:cs="Arial"/>
          <w:sz w:val="24"/>
          <w:szCs w:val="24"/>
        </w:rPr>
        <w:t xml:space="preserve">Additional details are provided in the </w:t>
      </w:r>
      <w:r w:rsidR="00215C07">
        <w:rPr>
          <w:rFonts w:ascii="Arial" w:hAnsi="Arial" w:cs="Arial"/>
          <w:sz w:val="24"/>
          <w:szCs w:val="24"/>
        </w:rPr>
        <w:t>CAOAA Statewide Procedure Manual.</w:t>
      </w:r>
    </w:p>
    <w:p w:rsidR="00E72005" w:rsidRDefault="00E72005" w:rsidP="00B117F5">
      <w:pPr>
        <w:pStyle w:val="NoSpacing"/>
        <w:rPr>
          <w:rFonts w:ascii="Arial" w:hAnsi="Arial" w:cs="Arial"/>
          <w:sz w:val="24"/>
          <w:szCs w:val="24"/>
        </w:rPr>
      </w:pPr>
    </w:p>
    <w:p w:rsidR="00074180" w:rsidRPr="00074180" w:rsidRDefault="00074180" w:rsidP="00B117F5">
      <w:pPr>
        <w:rPr>
          <w:rFonts w:ascii="Arial" w:hAnsi="Arial" w:cs="Arial"/>
          <w:sz w:val="24"/>
          <w:szCs w:val="24"/>
        </w:rPr>
      </w:pPr>
      <w:r w:rsidRPr="00074180">
        <w:rPr>
          <w:rFonts w:ascii="Arial" w:hAnsi="Arial" w:cs="Arial"/>
          <w:b/>
          <w:sz w:val="24"/>
          <w:szCs w:val="24"/>
          <w:u w:val="single"/>
        </w:rPr>
        <w:t>NEXT STEPS</w:t>
      </w:r>
    </w:p>
    <w:p w:rsidR="00074180" w:rsidRPr="00074180" w:rsidRDefault="00074180" w:rsidP="00B117F5">
      <w:pPr>
        <w:rPr>
          <w:rFonts w:ascii="Arial" w:eastAsiaTheme="minorHAnsi" w:hAnsi="Arial" w:cs="Arial"/>
          <w:sz w:val="24"/>
          <w:szCs w:val="24"/>
        </w:rPr>
      </w:pPr>
    </w:p>
    <w:p w:rsidR="00074180" w:rsidRPr="00074180" w:rsidRDefault="00074180" w:rsidP="00B117F5">
      <w:pPr>
        <w:numPr>
          <w:ilvl w:val="0"/>
          <w:numId w:val="1"/>
        </w:numPr>
        <w:ind w:left="360"/>
        <w:contextualSpacing/>
        <w:rPr>
          <w:rFonts w:ascii="Arial" w:hAnsi="Arial" w:cs="Arial"/>
          <w:sz w:val="24"/>
          <w:szCs w:val="24"/>
        </w:rPr>
      </w:pPr>
      <w:r w:rsidRPr="00074180">
        <w:rPr>
          <w:rFonts w:ascii="Arial" w:hAnsi="Arial" w:cs="Arial"/>
          <w:sz w:val="24"/>
          <w:szCs w:val="24"/>
        </w:rPr>
        <w:t>Share and review this information with appropriate staff members.</w:t>
      </w:r>
    </w:p>
    <w:p w:rsidR="00074180" w:rsidRPr="00074180" w:rsidRDefault="00074180" w:rsidP="00B117F5">
      <w:pPr>
        <w:rPr>
          <w:rFonts w:ascii="Arial" w:hAnsi="Arial" w:cs="Arial"/>
          <w:sz w:val="24"/>
          <w:szCs w:val="24"/>
        </w:rPr>
      </w:pPr>
    </w:p>
    <w:p w:rsidR="00074180" w:rsidRPr="00074180" w:rsidRDefault="00074180" w:rsidP="00B117F5">
      <w:pPr>
        <w:numPr>
          <w:ilvl w:val="0"/>
          <w:numId w:val="1"/>
        </w:numPr>
        <w:ind w:left="360"/>
        <w:contextualSpacing/>
        <w:rPr>
          <w:rFonts w:ascii="Arial" w:hAnsi="Arial" w:cs="Arial"/>
          <w:sz w:val="24"/>
          <w:szCs w:val="24"/>
        </w:rPr>
      </w:pPr>
      <w:r w:rsidRPr="00074180">
        <w:rPr>
          <w:rFonts w:ascii="Arial" w:hAnsi="Arial" w:cs="Arial"/>
          <w:sz w:val="24"/>
          <w:szCs w:val="24"/>
        </w:rPr>
        <w:t>Please contact your area manager if you have questions regarding this Operations Memorandum.</w:t>
      </w:r>
    </w:p>
    <w:p w:rsidR="00074180" w:rsidRPr="00074180" w:rsidRDefault="00074180" w:rsidP="00B117F5">
      <w:pPr>
        <w:tabs>
          <w:tab w:val="left" w:pos="1080"/>
        </w:tabs>
        <w:ind w:hanging="1080"/>
        <w:rPr>
          <w:rFonts w:ascii="Arial" w:hAnsi="Arial" w:cs="Arial"/>
          <w:sz w:val="24"/>
          <w:szCs w:val="24"/>
        </w:rPr>
      </w:pPr>
    </w:p>
    <w:p w:rsidR="00074180" w:rsidRPr="00074180" w:rsidRDefault="00074180" w:rsidP="00B117F5">
      <w:pPr>
        <w:numPr>
          <w:ilvl w:val="0"/>
          <w:numId w:val="1"/>
        </w:numPr>
        <w:ind w:left="360"/>
        <w:contextualSpacing/>
        <w:rPr>
          <w:rFonts w:ascii="Arial" w:hAnsi="Arial" w:cs="Arial"/>
          <w:sz w:val="24"/>
          <w:szCs w:val="24"/>
        </w:rPr>
      </w:pPr>
      <w:r w:rsidRPr="00074180">
        <w:rPr>
          <w:rFonts w:ascii="Arial" w:hAnsi="Arial" w:cs="Arial"/>
          <w:sz w:val="24"/>
          <w:szCs w:val="24"/>
        </w:rPr>
        <w:t xml:space="preserve">This Operations Memorandum will become obsolete upon release of revised Handbook </w:t>
      </w:r>
      <w:r w:rsidR="00B117F5">
        <w:rPr>
          <w:rFonts w:ascii="Arial" w:hAnsi="Arial" w:cs="Arial"/>
          <w:sz w:val="24"/>
          <w:szCs w:val="24"/>
        </w:rPr>
        <w:t>c</w:t>
      </w:r>
      <w:r w:rsidRPr="00074180">
        <w:rPr>
          <w:rFonts w:ascii="Arial" w:hAnsi="Arial" w:cs="Arial"/>
          <w:sz w:val="24"/>
          <w:szCs w:val="24"/>
        </w:rPr>
        <w:t>hanges.</w:t>
      </w:r>
    </w:p>
    <w:p w:rsidR="00074180" w:rsidRPr="00074180" w:rsidRDefault="00074180" w:rsidP="00B117F5">
      <w:pPr>
        <w:rPr>
          <w:rFonts w:ascii="Arial" w:eastAsiaTheme="minorHAnsi" w:hAnsi="Arial" w:cs="Arial"/>
          <w:sz w:val="24"/>
          <w:szCs w:val="24"/>
        </w:rPr>
      </w:pPr>
    </w:p>
    <w:sectPr w:rsidR="00074180" w:rsidRPr="00074180" w:rsidSect="00533795">
      <w:headerReference w:type="first" r:id="rId11"/>
      <w:footerReference w:type="first" r:id="rId12"/>
      <w:pgSz w:w="12240" w:h="15840"/>
      <w:pgMar w:top="720" w:right="1152" w:bottom="1008"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9E" w:rsidRDefault="007E5B9E" w:rsidP="005270CD">
      <w:r>
        <w:separator/>
      </w:r>
    </w:p>
  </w:endnote>
  <w:endnote w:type="continuationSeparator" w:id="0">
    <w:p w:rsidR="007E5B9E" w:rsidRDefault="007E5B9E" w:rsidP="0052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BD4" w:rsidRPr="005B3BD4" w:rsidRDefault="005B3BD4" w:rsidP="005B3BD4">
    <w:pPr>
      <w:jc w:val="center"/>
      <w:rPr>
        <w:rFonts w:ascii="Arial" w:hAnsi="Arial" w:cs="Arial"/>
        <w:sz w:val="16"/>
        <w:szCs w:val="16"/>
      </w:rPr>
    </w:pPr>
    <w:r w:rsidRPr="005B3BD4">
      <w:rPr>
        <w:rFonts w:ascii="Arial" w:hAnsi="Arial" w:cs="Arial"/>
        <w:sz w:val="16"/>
        <w:szCs w:val="16"/>
      </w:rPr>
      <w:t>Department of Human Services | Office of Income Maintenance</w:t>
    </w:r>
  </w:p>
  <w:p w:rsidR="005B3BD4" w:rsidRPr="005B3BD4" w:rsidRDefault="005B3BD4" w:rsidP="005B3BD4">
    <w:pPr>
      <w:jc w:val="center"/>
      <w:rPr>
        <w:rFonts w:ascii="Arial" w:hAnsi="Arial" w:cs="Arial"/>
        <w:sz w:val="16"/>
        <w:szCs w:val="16"/>
      </w:rPr>
    </w:pPr>
    <w:r w:rsidRPr="005B3BD4">
      <w:rPr>
        <w:rFonts w:ascii="Arial" w:hAnsi="Arial" w:cs="Arial"/>
        <w:sz w:val="16"/>
        <w:szCs w:val="16"/>
      </w:rPr>
      <w:t>433 Health and Welfare Building | Harrisburg, PA 17120 | www.dhs.state.pa.us</w:t>
    </w:r>
  </w:p>
  <w:p w:rsidR="005B3BD4" w:rsidRDefault="005B3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9E" w:rsidRDefault="007E5B9E" w:rsidP="005270CD">
      <w:r>
        <w:separator/>
      </w:r>
    </w:p>
  </w:footnote>
  <w:footnote w:type="continuationSeparator" w:id="0">
    <w:p w:rsidR="007E5B9E" w:rsidRDefault="007E5B9E" w:rsidP="00527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3D2" w:rsidRDefault="00CB73D2">
    <w:pPr>
      <w:pStyle w:val="Header"/>
    </w:pPr>
    <w:r>
      <w:rPr>
        <w:noProof/>
      </w:rPr>
      <w:drawing>
        <wp:inline distT="0" distB="0" distL="0" distR="0" wp14:anchorId="34225F1D" wp14:editId="25A79BAD">
          <wp:extent cx="3028950" cy="620877"/>
          <wp:effectExtent l="0" t="0" r="0" b="8255"/>
          <wp:docPr id="2" name="Picture 2"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910" cy="62414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EF2"/>
    <w:multiLevelType w:val="hybridMultilevel"/>
    <w:tmpl w:val="075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C4935"/>
    <w:multiLevelType w:val="hybridMultilevel"/>
    <w:tmpl w:val="976E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51C1C"/>
    <w:multiLevelType w:val="hybridMultilevel"/>
    <w:tmpl w:val="46F20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1C5287"/>
    <w:multiLevelType w:val="hybridMultilevel"/>
    <w:tmpl w:val="3118E39E"/>
    <w:lvl w:ilvl="0" w:tplc="A31ACBF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04CFC"/>
    <w:multiLevelType w:val="hybridMultilevel"/>
    <w:tmpl w:val="54D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F1B40"/>
    <w:multiLevelType w:val="hybridMultilevel"/>
    <w:tmpl w:val="193A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1233E"/>
    <w:multiLevelType w:val="hybridMultilevel"/>
    <w:tmpl w:val="6CE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9F7437"/>
    <w:multiLevelType w:val="hybridMultilevel"/>
    <w:tmpl w:val="7A56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1D069C"/>
    <w:multiLevelType w:val="hybridMultilevel"/>
    <w:tmpl w:val="6FF80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E71D2"/>
    <w:multiLevelType w:val="hybridMultilevel"/>
    <w:tmpl w:val="1BD4E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2C1270"/>
    <w:multiLevelType w:val="hybridMultilevel"/>
    <w:tmpl w:val="F2B00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D73750"/>
    <w:multiLevelType w:val="hybridMultilevel"/>
    <w:tmpl w:val="92C8A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45D43"/>
    <w:multiLevelType w:val="hybridMultilevel"/>
    <w:tmpl w:val="3CDEA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5B668D"/>
    <w:multiLevelType w:val="hybridMultilevel"/>
    <w:tmpl w:val="E0D0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4B2AB6"/>
    <w:multiLevelType w:val="hybridMultilevel"/>
    <w:tmpl w:val="9A6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6095A"/>
    <w:multiLevelType w:val="hybridMultilevel"/>
    <w:tmpl w:val="3228A128"/>
    <w:lvl w:ilvl="0" w:tplc="F462D74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926AEB"/>
    <w:multiLevelType w:val="hybridMultilevel"/>
    <w:tmpl w:val="EF8A3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4A266ED"/>
    <w:multiLevelType w:val="hybridMultilevel"/>
    <w:tmpl w:val="E37A5854"/>
    <w:lvl w:ilvl="0" w:tplc="0FD47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B1687B"/>
    <w:multiLevelType w:val="hybridMultilevel"/>
    <w:tmpl w:val="A2BA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2A44A2"/>
    <w:multiLevelType w:val="hybridMultilevel"/>
    <w:tmpl w:val="7F30E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1C5215"/>
    <w:multiLevelType w:val="hybridMultilevel"/>
    <w:tmpl w:val="922AD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646AE5"/>
    <w:multiLevelType w:val="hybridMultilevel"/>
    <w:tmpl w:val="E2BE522C"/>
    <w:lvl w:ilvl="0" w:tplc="C9D20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6"/>
  </w:num>
  <w:num w:numId="3">
    <w:abstractNumId w:val="12"/>
  </w:num>
  <w:num w:numId="4">
    <w:abstractNumId w:val="1"/>
  </w:num>
  <w:num w:numId="5">
    <w:abstractNumId w:val="6"/>
  </w:num>
  <w:num w:numId="6">
    <w:abstractNumId w:val="14"/>
  </w:num>
  <w:num w:numId="7">
    <w:abstractNumId w:val="8"/>
  </w:num>
  <w:num w:numId="8">
    <w:abstractNumId w:val="0"/>
  </w:num>
  <w:num w:numId="9">
    <w:abstractNumId w:val="11"/>
  </w:num>
  <w:num w:numId="10">
    <w:abstractNumId w:val="18"/>
  </w:num>
  <w:num w:numId="11">
    <w:abstractNumId w:val="13"/>
  </w:num>
  <w:num w:numId="12">
    <w:abstractNumId w:val="4"/>
  </w:num>
  <w:num w:numId="13">
    <w:abstractNumId w:val="7"/>
  </w:num>
  <w:num w:numId="14">
    <w:abstractNumId w:val="9"/>
  </w:num>
  <w:num w:numId="15">
    <w:abstractNumId w:val="19"/>
  </w:num>
  <w:num w:numId="16">
    <w:abstractNumId w:val="17"/>
  </w:num>
  <w:num w:numId="17">
    <w:abstractNumId w:val="10"/>
  </w:num>
  <w:num w:numId="18">
    <w:abstractNumId w:val="21"/>
  </w:num>
  <w:num w:numId="19">
    <w:abstractNumId w:val="2"/>
  </w:num>
  <w:num w:numId="20">
    <w:abstractNumId w:val="15"/>
  </w:num>
  <w:num w:numId="21">
    <w:abstractNumId w:val="3"/>
  </w:num>
  <w:num w:numId="2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CD"/>
    <w:rsid w:val="000000E5"/>
    <w:rsid w:val="00004689"/>
    <w:rsid w:val="00010500"/>
    <w:rsid w:val="000114D7"/>
    <w:rsid w:val="000154A3"/>
    <w:rsid w:val="00016B63"/>
    <w:rsid w:val="0001731F"/>
    <w:rsid w:val="00032565"/>
    <w:rsid w:val="00040FC9"/>
    <w:rsid w:val="000433F5"/>
    <w:rsid w:val="00062DFD"/>
    <w:rsid w:val="00063587"/>
    <w:rsid w:val="000636A3"/>
    <w:rsid w:val="00063838"/>
    <w:rsid w:val="00064BC7"/>
    <w:rsid w:val="00064FB4"/>
    <w:rsid w:val="00067F02"/>
    <w:rsid w:val="00071541"/>
    <w:rsid w:val="0007159F"/>
    <w:rsid w:val="00072C5C"/>
    <w:rsid w:val="00072E85"/>
    <w:rsid w:val="00074180"/>
    <w:rsid w:val="00074375"/>
    <w:rsid w:val="00074378"/>
    <w:rsid w:val="00087739"/>
    <w:rsid w:val="00087E2A"/>
    <w:rsid w:val="00090BAA"/>
    <w:rsid w:val="000935EA"/>
    <w:rsid w:val="0009498B"/>
    <w:rsid w:val="00096C54"/>
    <w:rsid w:val="000B22CC"/>
    <w:rsid w:val="000B6DF5"/>
    <w:rsid w:val="000B7462"/>
    <w:rsid w:val="000C0B79"/>
    <w:rsid w:val="000C0DFF"/>
    <w:rsid w:val="000C596B"/>
    <w:rsid w:val="000C5B9E"/>
    <w:rsid w:val="000D37E6"/>
    <w:rsid w:val="000D5840"/>
    <w:rsid w:val="000E1661"/>
    <w:rsid w:val="000E2EF7"/>
    <w:rsid w:val="000E33DC"/>
    <w:rsid w:val="000E4E6A"/>
    <w:rsid w:val="000E6EFE"/>
    <w:rsid w:val="000F1BDD"/>
    <w:rsid w:val="000F1E7F"/>
    <w:rsid w:val="000F260A"/>
    <w:rsid w:val="00102C04"/>
    <w:rsid w:val="00106957"/>
    <w:rsid w:val="00106D4A"/>
    <w:rsid w:val="0011148C"/>
    <w:rsid w:val="00115900"/>
    <w:rsid w:val="00115EEB"/>
    <w:rsid w:val="00117410"/>
    <w:rsid w:val="00124F5B"/>
    <w:rsid w:val="001323A5"/>
    <w:rsid w:val="00133C5B"/>
    <w:rsid w:val="001461F7"/>
    <w:rsid w:val="0014760D"/>
    <w:rsid w:val="00147719"/>
    <w:rsid w:val="001502C0"/>
    <w:rsid w:val="00152EC0"/>
    <w:rsid w:val="001624F7"/>
    <w:rsid w:val="00165927"/>
    <w:rsid w:val="00172B3A"/>
    <w:rsid w:val="00174C11"/>
    <w:rsid w:val="00183780"/>
    <w:rsid w:val="00190B08"/>
    <w:rsid w:val="0019586B"/>
    <w:rsid w:val="00196D22"/>
    <w:rsid w:val="00196F1A"/>
    <w:rsid w:val="001A0AE6"/>
    <w:rsid w:val="001A738A"/>
    <w:rsid w:val="001B6692"/>
    <w:rsid w:val="001B6999"/>
    <w:rsid w:val="001B7455"/>
    <w:rsid w:val="001B7D09"/>
    <w:rsid w:val="001C5310"/>
    <w:rsid w:val="001D2C65"/>
    <w:rsid w:val="001D7AE1"/>
    <w:rsid w:val="001E18D0"/>
    <w:rsid w:val="001E1AD0"/>
    <w:rsid w:val="001E23E4"/>
    <w:rsid w:val="001E4591"/>
    <w:rsid w:val="001E6FB0"/>
    <w:rsid w:val="001E71F0"/>
    <w:rsid w:val="001F2775"/>
    <w:rsid w:val="002137FB"/>
    <w:rsid w:val="00215C07"/>
    <w:rsid w:val="00216DE8"/>
    <w:rsid w:val="00221EC8"/>
    <w:rsid w:val="0022338C"/>
    <w:rsid w:val="002253D4"/>
    <w:rsid w:val="00234424"/>
    <w:rsid w:val="002351BF"/>
    <w:rsid w:val="00237969"/>
    <w:rsid w:val="00241699"/>
    <w:rsid w:val="002447B1"/>
    <w:rsid w:val="002462F4"/>
    <w:rsid w:val="00247AF2"/>
    <w:rsid w:val="002534D5"/>
    <w:rsid w:val="00257A99"/>
    <w:rsid w:val="00260DEF"/>
    <w:rsid w:val="0026661B"/>
    <w:rsid w:val="00270FE2"/>
    <w:rsid w:val="00273770"/>
    <w:rsid w:val="002747AE"/>
    <w:rsid w:val="0027535B"/>
    <w:rsid w:val="002755E1"/>
    <w:rsid w:val="00275F84"/>
    <w:rsid w:val="002907B7"/>
    <w:rsid w:val="002977EF"/>
    <w:rsid w:val="002A178D"/>
    <w:rsid w:val="002A4B7F"/>
    <w:rsid w:val="002A6F6E"/>
    <w:rsid w:val="002A71AE"/>
    <w:rsid w:val="002B59C3"/>
    <w:rsid w:val="002C02C1"/>
    <w:rsid w:val="002C2ABB"/>
    <w:rsid w:val="002D4147"/>
    <w:rsid w:val="002D449E"/>
    <w:rsid w:val="002D730B"/>
    <w:rsid w:val="002E0C08"/>
    <w:rsid w:val="002E0EA7"/>
    <w:rsid w:val="002E421E"/>
    <w:rsid w:val="002E5565"/>
    <w:rsid w:val="002E6674"/>
    <w:rsid w:val="002E6C36"/>
    <w:rsid w:val="002F1DA1"/>
    <w:rsid w:val="002F311E"/>
    <w:rsid w:val="002F3A7D"/>
    <w:rsid w:val="002F3FB1"/>
    <w:rsid w:val="003067E6"/>
    <w:rsid w:val="0030770F"/>
    <w:rsid w:val="003132AE"/>
    <w:rsid w:val="0031523A"/>
    <w:rsid w:val="00321476"/>
    <w:rsid w:val="003219FD"/>
    <w:rsid w:val="0032594F"/>
    <w:rsid w:val="00326308"/>
    <w:rsid w:val="00335499"/>
    <w:rsid w:val="003358BF"/>
    <w:rsid w:val="003379EC"/>
    <w:rsid w:val="00342A87"/>
    <w:rsid w:val="00360F38"/>
    <w:rsid w:val="00361A82"/>
    <w:rsid w:val="00362911"/>
    <w:rsid w:val="0036319B"/>
    <w:rsid w:val="003672CE"/>
    <w:rsid w:val="0037033E"/>
    <w:rsid w:val="00372558"/>
    <w:rsid w:val="00374174"/>
    <w:rsid w:val="00377A7E"/>
    <w:rsid w:val="0038053B"/>
    <w:rsid w:val="00384345"/>
    <w:rsid w:val="00385566"/>
    <w:rsid w:val="003856F7"/>
    <w:rsid w:val="003866BB"/>
    <w:rsid w:val="00386AD9"/>
    <w:rsid w:val="0039068C"/>
    <w:rsid w:val="00396E86"/>
    <w:rsid w:val="003A0908"/>
    <w:rsid w:val="003A3ADC"/>
    <w:rsid w:val="003A6A5A"/>
    <w:rsid w:val="003A6F98"/>
    <w:rsid w:val="003B1E6A"/>
    <w:rsid w:val="003B2557"/>
    <w:rsid w:val="003B4C5E"/>
    <w:rsid w:val="003B756E"/>
    <w:rsid w:val="003B7F65"/>
    <w:rsid w:val="003C2EC5"/>
    <w:rsid w:val="003C641F"/>
    <w:rsid w:val="003C79D8"/>
    <w:rsid w:val="003C7CBB"/>
    <w:rsid w:val="003D0381"/>
    <w:rsid w:val="003D1F50"/>
    <w:rsid w:val="003D25A4"/>
    <w:rsid w:val="003D30D3"/>
    <w:rsid w:val="003D3C91"/>
    <w:rsid w:val="003E0E19"/>
    <w:rsid w:val="003E1E75"/>
    <w:rsid w:val="003E57A8"/>
    <w:rsid w:val="003E6026"/>
    <w:rsid w:val="003E7103"/>
    <w:rsid w:val="003F1DE1"/>
    <w:rsid w:val="003F298A"/>
    <w:rsid w:val="003F4FF1"/>
    <w:rsid w:val="003F5A1D"/>
    <w:rsid w:val="00401167"/>
    <w:rsid w:val="00404138"/>
    <w:rsid w:val="0040415A"/>
    <w:rsid w:val="00404C6D"/>
    <w:rsid w:val="00420640"/>
    <w:rsid w:val="00423199"/>
    <w:rsid w:val="00423CEC"/>
    <w:rsid w:val="0043209B"/>
    <w:rsid w:val="00432FDF"/>
    <w:rsid w:val="004419E6"/>
    <w:rsid w:val="00442778"/>
    <w:rsid w:val="00443E46"/>
    <w:rsid w:val="0044452A"/>
    <w:rsid w:val="00444A8B"/>
    <w:rsid w:val="00445650"/>
    <w:rsid w:val="0044601A"/>
    <w:rsid w:val="00447DFE"/>
    <w:rsid w:val="00461AA4"/>
    <w:rsid w:val="00472CEB"/>
    <w:rsid w:val="004765ED"/>
    <w:rsid w:val="00486211"/>
    <w:rsid w:val="00487FF8"/>
    <w:rsid w:val="004950EB"/>
    <w:rsid w:val="00495EE6"/>
    <w:rsid w:val="00497645"/>
    <w:rsid w:val="004979F4"/>
    <w:rsid w:val="004A3629"/>
    <w:rsid w:val="004A3E6A"/>
    <w:rsid w:val="004B0CAB"/>
    <w:rsid w:val="004B1156"/>
    <w:rsid w:val="004C07B8"/>
    <w:rsid w:val="004C1EF4"/>
    <w:rsid w:val="004C273C"/>
    <w:rsid w:val="004C79B0"/>
    <w:rsid w:val="004D0BE2"/>
    <w:rsid w:val="004D1D88"/>
    <w:rsid w:val="004D4793"/>
    <w:rsid w:val="004D5F8E"/>
    <w:rsid w:val="004D75FC"/>
    <w:rsid w:val="004E012B"/>
    <w:rsid w:val="004E2B87"/>
    <w:rsid w:val="004E3EA8"/>
    <w:rsid w:val="004E5739"/>
    <w:rsid w:val="004F1E14"/>
    <w:rsid w:val="004F4332"/>
    <w:rsid w:val="00501EFF"/>
    <w:rsid w:val="0050657D"/>
    <w:rsid w:val="00514B65"/>
    <w:rsid w:val="005170D2"/>
    <w:rsid w:val="00524EE3"/>
    <w:rsid w:val="005270CD"/>
    <w:rsid w:val="00533795"/>
    <w:rsid w:val="005379E3"/>
    <w:rsid w:val="005379E8"/>
    <w:rsid w:val="00543E8D"/>
    <w:rsid w:val="00543F16"/>
    <w:rsid w:val="00553BA7"/>
    <w:rsid w:val="005543AF"/>
    <w:rsid w:val="0056274A"/>
    <w:rsid w:val="00580F4A"/>
    <w:rsid w:val="00584807"/>
    <w:rsid w:val="005941AA"/>
    <w:rsid w:val="005A0130"/>
    <w:rsid w:val="005A0AAB"/>
    <w:rsid w:val="005A2AE0"/>
    <w:rsid w:val="005A2E32"/>
    <w:rsid w:val="005A4515"/>
    <w:rsid w:val="005A6D1D"/>
    <w:rsid w:val="005A721F"/>
    <w:rsid w:val="005B2A01"/>
    <w:rsid w:val="005B3BD4"/>
    <w:rsid w:val="005B67BC"/>
    <w:rsid w:val="005C2761"/>
    <w:rsid w:val="005D35D6"/>
    <w:rsid w:val="005D5B40"/>
    <w:rsid w:val="005D5C41"/>
    <w:rsid w:val="005D5CD6"/>
    <w:rsid w:val="005D76D7"/>
    <w:rsid w:val="005E5CDA"/>
    <w:rsid w:val="005E6B31"/>
    <w:rsid w:val="005E6E09"/>
    <w:rsid w:val="005F1990"/>
    <w:rsid w:val="005F45C3"/>
    <w:rsid w:val="005F74B5"/>
    <w:rsid w:val="00600FE3"/>
    <w:rsid w:val="0060720A"/>
    <w:rsid w:val="006142B6"/>
    <w:rsid w:val="00614302"/>
    <w:rsid w:val="006200D8"/>
    <w:rsid w:val="00621E27"/>
    <w:rsid w:val="00622B4C"/>
    <w:rsid w:val="0062302D"/>
    <w:rsid w:val="00623767"/>
    <w:rsid w:val="0062568E"/>
    <w:rsid w:val="00637F49"/>
    <w:rsid w:val="00642DA8"/>
    <w:rsid w:val="00643369"/>
    <w:rsid w:val="0064427A"/>
    <w:rsid w:val="00646716"/>
    <w:rsid w:val="00655791"/>
    <w:rsid w:val="00656AB0"/>
    <w:rsid w:val="0066021B"/>
    <w:rsid w:val="00667642"/>
    <w:rsid w:val="00673E8D"/>
    <w:rsid w:val="006768DE"/>
    <w:rsid w:val="006943BD"/>
    <w:rsid w:val="00696969"/>
    <w:rsid w:val="006A136B"/>
    <w:rsid w:val="006A20C6"/>
    <w:rsid w:val="006A2FA9"/>
    <w:rsid w:val="006A487C"/>
    <w:rsid w:val="006A59D7"/>
    <w:rsid w:val="006B058F"/>
    <w:rsid w:val="006C2B41"/>
    <w:rsid w:val="006C69F0"/>
    <w:rsid w:val="006C775C"/>
    <w:rsid w:val="006D10D9"/>
    <w:rsid w:val="006D178C"/>
    <w:rsid w:val="006E04B1"/>
    <w:rsid w:val="006E09A7"/>
    <w:rsid w:val="006E153D"/>
    <w:rsid w:val="006E213E"/>
    <w:rsid w:val="006E5215"/>
    <w:rsid w:val="006E5E75"/>
    <w:rsid w:val="006E6D18"/>
    <w:rsid w:val="006E7DFB"/>
    <w:rsid w:val="006F358E"/>
    <w:rsid w:val="006F49DF"/>
    <w:rsid w:val="006F6E08"/>
    <w:rsid w:val="006F7F40"/>
    <w:rsid w:val="00704D48"/>
    <w:rsid w:val="00706D4C"/>
    <w:rsid w:val="00706E55"/>
    <w:rsid w:val="007104BA"/>
    <w:rsid w:val="00710872"/>
    <w:rsid w:val="007248F6"/>
    <w:rsid w:val="0072593E"/>
    <w:rsid w:val="00730571"/>
    <w:rsid w:val="00733387"/>
    <w:rsid w:val="00734B6D"/>
    <w:rsid w:val="00735255"/>
    <w:rsid w:val="00740493"/>
    <w:rsid w:val="00750A5D"/>
    <w:rsid w:val="0075293B"/>
    <w:rsid w:val="00760DC3"/>
    <w:rsid w:val="00762B32"/>
    <w:rsid w:val="00763089"/>
    <w:rsid w:val="00767F96"/>
    <w:rsid w:val="007728D1"/>
    <w:rsid w:val="007765F3"/>
    <w:rsid w:val="00781F07"/>
    <w:rsid w:val="00782D5B"/>
    <w:rsid w:val="0078392F"/>
    <w:rsid w:val="007845BE"/>
    <w:rsid w:val="00784673"/>
    <w:rsid w:val="00784CB8"/>
    <w:rsid w:val="007855A2"/>
    <w:rsid w:val="00791351"/>
    <w:rsid w:val="007A4C57"/>
    <w:rsid w:val="007A63DF"/>
    <w:rsid w:val="007A7B77"/>
    <w:rsid w:val="007B1A7F"/>
    <w:rsid w:val="007B1D65"/>
    <w:rsid w:val="007B2C46"/>
    <w:rsid w:val="007B3D86"/>
    <w:rsid w:val="007B412E"/>
    <w:rsid w:val="007B4A39"/>
    <w:rsid w:val="007B5572"/>
    <w:rsid w:val="007C2CF7"/>
    <w:rsid w:val="007D0FD6"/>
    <w:rsid w:val="007D44E5"/>
    <w:rsid w:val="007D5953"/>
    <w:rsid w:val="007E191F"/>
    <w:rsid w:val="007E1D66"/>
    <w:rsid w:val="007E1E6A"/>
    <w:rsid w:val="007E4C1A"/>
    <w:rsid w:val="007E580C"/>
    <w:rsid w:val="007E5B9E"/>
    <w:rsid w:val="007E67FE"/>
    <w:rsid w:val="007F0BA7"/>
    <w:rsid w:val="007F0BB1"/>
    <w:rsid w:val="0080058A"/>
    <w:rsid w:val="00805E12"/>
    <w:rsid w:val="00806556"/>
    <w:rsid w:val="0081081C"/>
    <w:rsid w:val="00814251"/>
    <w:rsid w:val="00815157"/>
    <w:rsid w:val="00825B38"/>
    <w:rsid w:val="008300DE"/>
    <w:rsid w:val="00831EF5"/>
    <w:rsid w:val="008320AB"/>
    <w:rsid w:val="008324FD"/>
    <w:rsid w:val="008325B1"/>
    <w:rsid w:val="008370F1"/>
    <w:rsid w:val="0083762C"/>
    <w:rsid w:val="00837B34"/>
    <w:rsid w:val="0084135E"/>
    <w:rsid w:val="0085276B"/>
    <w:rsid w:val="0085613C"/>
    <w:rsid w:val="00857F83"/>
    <w:rsid w:val="00861C69"/>
    <w:rsid w:val="00865127"/>
    <w:rsid w:val="00883734"/>
    <w:rsid w:val="0088400D"/>
    <w:rsid w:val="00884427"/>
    <w:rsid w:val="0089011B"/>
    <w:rsid w:val="00892DFA"/>
    <w:rsid w:val="008937E7"/>
    <w:rsid w:val="00894B5C"/>
    <w:rsid w:val="008953B9"/>
    <w:rsid w:val="00895DB6"/>
    <w:rsid w:val="00896DC6"/>
    <w:rsid w:val="00897E50"/>
    <w:rsid w:val="008A7A12"/>
    <w:rsid w:val="008C188C"/>
    <w:rsid w:val="008C2A34"/>
    <w:rsid w:val="008C4902"/>
    <w:rsid w:val="008D3222"/>
    <w:rsid w:val="008D51F8"/>
    <w:rsid w:val="008E787F"/>
    <w:rsid w:val="008E7904"/>
    <w:rsid w:val="008F1578"/>
    <w:rsid w:val="008F2347"/>
    <w:rsid w:val="008F4B17"/>
    <w:rsid w:val="00913000"/>
    <w:rsid w:val="00914CB6"/>
    <w:rsid w:val="009161A2"/>
    <w:rsid w:val="00916605"/>
    <w:rsid w:val="00917500"/>
    <w:rsid w:val="00921A3B"/>
    <w:rsid w:val="00925B00"/>
    <w:rsid w:val="00927995"/>
    <w:rsid w:val="00927AAC"/>
    <w:rsid w:val="009313DD"/>
    <w:rsid w:val="00931A6C"/>
    <w:rsid w:val="009334D8"/>
    <w:rsid w:val="00934A32"/>
    <w:rsid w:val="00936144"/>
    <w:rsid w:val="009425A8"/>
    <w:rsid w:val="00944ADF"/>
    <w:rsid w:val="009468E3"/>
    <w:rsid w:val="00950E8D"/>
    <w:rsid w:val="009550B3"/>
    <w:rsid w:val="00956E0D"/>
    <w:rsid w:val="00956E99"/>
    <w:rsid w:val="0095790B"/>
    <w:rsid w:val="00963720"/>
    <w:rsid w:val="00964EF6"/>
    <w:rsid w:val="009656B6"/>
    <w:rsid w:val="009663D6"/>
    <w:rsid w:val="0096755F"/>
    <w:rsid w:val="00976EB6"/>
    <w:rsid w:val="009831CA"/>
    <w:rsid w:val="0099009E"/>
    <w:rsid w:val="00994F3B"/>
    <w:rsid w:val="00994F93"/>
    <w:rsid w:val="009978B3"/>
    <w:rsid w:val="009A52E8"/>
    <w:rsid w:val="009B3C24"/>
    <w:rsid w:val="009B3D0A"/>
    <w:rsid w:val="009B5ABF"/>
    <w:rsid w:val="009C238A"/>
    <w:rsid w:val="009C39AF"/>
    <w:rsid w:val="009C5034"/>
    <w:rsid w:val="009D2CE0"/>
    <w:rsid w:val="009D2D72"/>
    <w:rsid w:val="009D33A6"/>
    <w:rsid w:val="009D70E6"/>
    <w:rsid w:val="009E2245"/>
    <w:rsid w:val="009F00F7"/>
    <w:rsid w:val="009F036F"/>
    <w:rsid w:val="009F3741"/>
    <w:rsid w:val="009F6999"/>
    <w:rsid w:val="00A00D71"/>
    <w:rsid w:val="00A02466"/>
    <w:rsid w:val="00A13584"/>
    <w:rsid w:val="00A17B27"/>
    <w:rsid w:val="00A228AA"/>
    <w:rsid w:val="00A319DE"/>
    <w:rsid w:val="00A370FD"/>
    <w:rsid w:val="00A429BE"/>
    <w:rsid w:val="00A436D7"/>
    <w:rsid w:val="00A53631"/>
    <w:rsid w:val="00A55693"/>
    <w:rsid w:val="00A655AE"/>
    <w:rsid w:val="00A66106"/>
    <w:rsid w:val="00A67E0C"/>
    <w:rsid w:val="00A7103C"/>
    <w:rsid w:val="00A74058"/>
    <w:rsid w:val="00A813D6"/>
    <w:rsid w:val="00A81834"/>
    <w:rsid w:val="00A81FDC"/>
    <w:rsid w:val="00A82CC6"/>
    <w:rsid w:val="00A83A9A"/>
    <w:rsid w:val="00A83F24"/>
    <w:rsid w:val="00A854DB"/>
    <w:rsid w:val="00A85653"/>
    <w:rsid w:val="00A87052"/>
    <w:rsid w:val="00A872F5"/>
    <w:rsid w:val="00A908D7"/>
    <w:rsid w:val="00A93386"/>
    <w:rsid w:val="00A95FEC"/>
    <w:rsid w:val="00AA1DCF"/>
    <w:rsid w:val="00AA30D3"/>
    <w:rsid w:val="00AA3AFF"/>
    <w:rsid w:val="00AB20AE"/>
    <w:rsid w:val="00AB2AC8"/>
    <w:rsid w:val="00AB4C21"/>
    <w:rsid w:val="00AC4A5D"/>
    <w:rsid w:val="00AD322E"/>
    <w:rsid w:val="00AD55D1"/>
    <w:rsid w:val="00AD6E05"/>
    <w:rsid w:val="00AE3525"/>
    <w:rsid w:val="00AE49CB"/>
    <w:rsid w:val="00AE6AC1"/>
    <w:rsid w:val="00AE6CDB"/>
    <w:rsid w:val="00AE7250"/>
    <w:rsid w:val="00AE75FC"/>
    <w:rsid w:val="00AF1936"/>
    <w:rsid w:val="00AF246A"/>
    <w:rsid w:val="00AF5C74"/>
    <w:rsid w:val="00B102A0"/>
    <w:rsid w:val="00B11280"/>
    <w:rsid w:val="00B117F5"/>
    <w:rsid w:val="00B13782"/>
    <w:rsid w:val="00B163F5"/>
    <w:rsid w:val="00B1711E"/>
    <w:rsid w:val="00B177C4"/>
    <w:rsid w:val="00B216FB"/>
    <w:rsid w:val="00B24668"/>
    <w:rsid w:val="00B254CC"/>
    <w:rsid w:val="00B25780"/>
    <w:rsid w:val="00B2623D"/>
    <w:rsid w:val="00B337A7"/>
    <w:rsid w:val="00B34BF6"/>
    <w:rsid w:val="00B350DE"/>
    <w:rsid w:val="00B36C17"/>
    <w:rsid w:val="00B37CCE"/>
    <w:rsid w:val="00B43C77"/>
    <w:rsid w:val="00B44B11"/>
    <w:rsid w:val="00B45263"/>
    <w:rsid w:val="00B50C6F"/>
    <w:rsid w:val="00B52820"/>
    <w:rsid w:val="00B53AF8"/>
    <w:rsid w:val="00B57F30"/>
    <w:rsid w:val="00B602D0"/>
    <w:rsid w:val="00B65F46"/>
    <w:rsid w:val="00B73C86"/>
    <w:rsid w:val="00B8378D"/>
    <w:rsid w:val="00B8434E"/>
    <w:rsid w:val="00B86073"/>
    <w:rsid w:val="00B86935"/>
    <w:rsid w:val="00B91B2B"/>
    <w:rsid w:val="00B93D08"/>
    <w:rsid w:val="00B949FE"/>
    <w:rsid w:val="00BA05A1"/>
    <w:rsid w:val="00BA349D"/>
    <w:rsid w:val="00BB0443"/>
    <w:rsid w:val="00BB0D9F"/>
    <w:rsid w:val="00BB50CB"/>
    <w:rsid w:val="00BB67E2"/>
    <w:rsid w:val="00BB7242"/>
    <w:rsid w:val="00BC50CD"/>
    <w:rsid w:val="00BD0EA3"/>
    <w:rsid w:val="00BD1F5F"/>
    <w:rsid w:val="00BD42F8"/>
    <w:rsid w:val="00BD6E69"/>
    <w:rsid w:val="00BE4E88"/>
    <w:rsid w:val="00BE5DF9"/>
    <w:rsid w:val="00BE7422"/>
    <w:rsid w:val="00C01128"/>
    <w:rsid w:val="00C015A1"/>
    <w:rsid w:val="00C02E23"/>
    <w:rsid w:val="00C04907"/>
    <w:rsid w:val="00C071A0"/>
    <w:rsid w:val="00C14DDE"/>
    <w:rsid w:val="00C21514"/>
    <w:rsid w:val="00C21BA0"/>
    <w:rsid w:val="00C27BCB"/>
    <w:rsid w:val="00C30C39"/>
    <w:rsid w:val="00C3619A"/>
    <w:rsid w:val="00C431EF"/>
    <w:rsid w:val="00C45DBF"/>
    <w:rsid w:val="00C46618"/>
    <w:rsid w:val="00C4710A"/>
    <w:rsid w:val="00C47A14"/>
    <w:rsid w:val="00C51E26"/>
    <w:rsid w:val="00C53C9D"/>
    <w:rsid w:val="00C64FE1"/>
    <w:rsid w:val="00C7132B"/>
    <w:rsid w:val="00C75507"/>
    <w:rsid w:val="00C756B3"/>
    <w:rsid w:val="00C76AA7"/>
    <w:rsid w:val="00C82879"/>
    <w:rsid w:val="00C84719"/>
    <w:rsid w:val="00C86B9E"/>
    <w:rsid w:val="00C87333"/>
    <w:rsid w:val="00C96267"/>
    <w:rsid w:val="00CA1B2B"/>
    <w:rsid w:val="00CA5DAE"/>
    <w:rsid w:val="00CB73D2"/>
    <w:rsid w:val="00CB7779"/>
    <w:rsid w:val="00CC2CA7"/>
    <w:rsid w:val="00CC33E7"/>
    <w:rsid w:val="00CD40D3"/>
    <w:rsid w:val="00CD53EC"/>
    <w:rsid w:val="00CD5FE2"/>
    <w:rsid w:val="00CD7D68"/>
    <w:rsid w:val="00CE359D"/>
    <w:rsid w:val="00CE509A"/>
    <w:rsid w:val="00CF06EC"/>
    <w:rsid w:val="00CF362A"/>
    <w:rsid w:val="00CF717B"/>
    <w:rsid w:val="00D0200C"/>
    <w:rsid w:val="00D027B5"/>
    <w:rsid w:val="00D0288C"/>
    <w:rsid w:val="00D04411"/>
    <w:rsid w:val="00D07C99"/>
    <w:rsid w:val="00D10C82"/>
    <w:rsid w:val="00D10E78"/>
    <w:rsid w:val="00D10EC3"/>
    <w:rsid w:val="00D1285F"/>
    <w:rsid w:val="00D1310F"/>
    <w:rsid w:val="00D14BC3"/>
    <w:rsid w:val="00D34DA0"/>
    <w:rsid w:val="00D40419"/>
    <w:rsid w:val="00D5217D"/>
    <w:rsid w:val="00D563F3"/>
    <w:rsid w:val="00D569AA"/>
    <w:rsid w:val="00D60616"/>
    <w:rsid w:val="00D638E3"/>
    <w:rsid w:val="00D66306"/>
    <w:rsid w:val="00D7386D"/>
    <w:rsid w:val="00D740C5"/>
    <w:rsid w:val="00D754E6"/>
    <w:rsid w:val="00D75CCD"/>
    <w:rsid w:val="00D75DEF"/>
    <w:rsid w:val="00D8538C"/>
    <w:rsid w:val="00D94B31"/>
    <w:rsid w:val="00D96353"/>
    <w:rsid w:val="00D9724E"/>
    <w:rsid w:val="00D97E0E"/>
    <w:rsid w:val="00DA0361"/>
    <w:rsid w:val="00DA1856"/>
    <w:rsid w:val="00DA4F64"/>
    <w:rsid w:val="00DA5100"/>
    <w:rsid w:val="00DB29DD"/>
    <w:rsid w:val="00DB3723"/>
    <w:rsid w:val="00DB4CF9"/>
    <w:rsid w:val="00DB7E77"/>
    <w:rsid w:val="00DC2D61"/>
    <w:rsid w:val="00DC42C6"/>
    <w:rsid w:val="00DC6675"/>
    <w:rsid w:val="00DD0907"/>
    <w:rsid w:val="00DD5837"/>
    <w:rsid w:val="00DD79B4"/>
    <w:rsid w:val="00DE3A79"/>
    <w:rsid w:val="00DF07FF"/>
    <w:rsid w:val="00DF6B1A"/>
    <w:rsid w:val="00E0169B"/>
    <w:rsid w:val="00E06220"/>
    <w:rsid w:val="00E07C5B"/>
    <w:rsid w:val="00E11D5E"/>
    <w:rsid w:val="00E14E04"/>
    <w:rsid w:val="00E200A4"/>
    <w:rsid w:val="00E275F0"/>
    <w:rsid w:val="00E307CA"/>
    <w:rsid w:val="00E36E30"/>
    <w:rsid w:val="00E43CD9"/>
    <w:rsid w:val="00E46CBD"/>
    <w:rsid w:val="00E50BDC"/>
    <w:rsid w:val="00E5151E"/>
    <w:rsid w:val="00E563F7"/>
    <w:rsid w:val="00E62809"/>
    <w:rsid w:val="00E62AFC"/>
    <w:rsid w:val="00E637FA"/>
    <w:rsid w:val="00E650E4"/>
    <w:rsid w:val="00E72005"/>
    <w:rsid w:val="00E73E3A"/>
    <w:rsid w:val="00E77C6C"/>
    <w:rsid w:val="00E94492"/>
    <w:rsid w:val="00EA0FB2"/>
    <w:rsid w:val="00EB1436"/>
    <w:rsid w:val="00EB2355"/>
    <w:rsid w:val="00EC0AC4"/>
    <w:rsid w:val="00EC34B3"/>
    <w:rsid w:val="00EC677B"/>
    <w:rsid w:val="00EC7481"/>
    <w:rsid w:val="00ED304C"/>
    <w:rsid w:val="00ED4053"/>
    <w:rsid w:val="00EE2169"/>
    <w:rsid w:val="00EE7D30"/>
    <w:rsid w:val="00EF4245"/>
    <w:rsid w:val="00F02AD9"/>
    <w:rsid w:val="00F07122"/>
    <w:rsid w:val="00F07668"/>
    <w:rsid w:val="00F120BA"/>
    <w:rsid w:val="00F14F6A"/>
    <w:rsid w:val="00F2084E"/>
    <w:rsid w:val="00F20978"/>
    <w:rsid w:val="00F225E5"/>
    <w:rsid w:val="00F236CD"/>
    <w:rsid w:val="00F23AFD"/>
    <w:rsid w:val="00F27479"/>
    <w:rsid w:val="00F3220E"/>
    <w:rsid w:val="00F50D4A"/>
    <w:rsid w:val="00F54BFF"/>
    <w:rsid w:val="00F55E51"/>
    <w:rsid w:val="00F5614E"/>
    <w:rsid w:val="00F6481C"/>
    <w:rsid w:val="00F7289F"/>
    <w:rsid w:val="00F74A49"/>
    <w:rsid w:val="00F7757B"/>
    <w:rsid w:val="00F77D4D"/>
    <w:rsid w:val="00F841E3"/>
    <w:rsid w:val="00F85A73"/>
    <w:rsid w:val="00F917B2"/>
    <w:rsid w:val="00F92868"/>
    <w:rsid w:val="00F92E71"/>
    <w:rsid w:val="00F932B7"/>
    <w:rsid w:val="00F9412D"/>
    <w:rsid w:val="00F95721"/>
    <w:rsid w:val="00F95CD5"/>
    <w:rsid w:val="00FA376B"/>
    <w:rsid w:val="00FA68FE"/>
    <w:rsid w:val="00FA7564"/>
    <w:rsid w:val="00FC132E"/>
    <w:rsid w:val="00FC28F9"/>
    <w:rsid w:val="00FC37EC"/>
    <w:rsid w:val="00FC6376"/>
    <w:rsid w:val="00FD6E67"/>
    <w:rsid w:val="00FD7A8E"/>
    <w:rsid w:val="00FE2E88"/>
    <w:rsid w:val="00FE3A03"/>
    <w:rsid w:val="00FF1CE3"/>
    <w:rsid w:val="00FF222A"/>
    <w:rsid w:val="00FF23A2"/>
    <w:rsid w:val="00FF2675"/>
    <w:rsid w:val="00FF2FA5"/>
    <w:rsid w:val="00FF362C"/>
    <w:rsid w:val="00FF4CFA"/>
    <w:rsid w:val="00F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E6"/>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0CD"/>
    <w:pPr>
      <w:tabs>
        <w:tab w:val="center" w:pos="4680"/>
        <w:tab w:val="right" w:pos="9360"/>
      </w:tabs>
    </w:pPr>
  </w:style>
  <w:style w:type="character" w:customStyle="1" w:styleId="HeaderChar">
    <w:name w:val="Header Char"/>
    <w:basedOn w:val="DefaultParagraphFont"/>
    <w:link w:val="Header"/>
    <w:uiPriority w:val="99"/>
    <w:rsid w:val="005270CD"/>
  </w:style>
  <w:style w:type="paragraph" w:styleId="Footer">
    <w:name w:val="footer"/>
    <w:basedOn w:val="Normal"/>
    <w:link w:val="FooterChar"/>
    <w:uiPriority w:val="99"/>
    <w:unhideWhenUsed/>
    <w:rsid w:val="005270CD"/>
    <w:pPr>
      <w:tabs>
        <w:tab w:val="center" w:pos="4680"/>
        <w:tab w:val="right" w:pos="9360"/>
      </w:tabs>
    </w:pPr>
  </w:style>
  <w:style w:type="character" w:customStyle="1" w:styleId="FooterChar">
    <w:name w:val="Footer Char"/>
    <w:basedOn w:val="DefaultParagraphFont"/>
    <w:link w:val="Footer"/>
    <w:uiPriority w:val="99"/>
    <w:rsid w:val="005270CD"/>
  </w:style>
  <w:style w:type="paragraph" w:styleId="BalloonText">
    <w:name w:val="Balloon Text"/>
    <w:basedOn w:val="Normal"/>
    <w:link w:val="BalloonTextChar"/>
    <w:uiPriority w:val="99"/>
    <w:semiHidden/>
    <w:unhideWhenUsed/>
    <w:rsid w:val="005270CD"/>
    <w:rPr>
      <w:rFonts w:ascii="Tahoma" w:hAnsi="Tahoma" w:cs="Tahoma"/>
      <w:sz w:val="16"/>
      <w:szCs w:val="16"/>
    </w:rPr>
  </w:style>
  <w:style w:type="character" w:customStyle="1" w:styleId="BalloonTextChar">
    <w:name w:val="Balloon Text Char"/>
    <w:basedOn w:val="DefaultParagraphFont"/>
    <w:link w:val="BalloonText"/>
    <w:uiPriority w:val="99"/>
    <w:semiHidden/>
    <w:rsid w:val="005270CD"/>
    <w:rPr>
      <w:rFonts w:ascii="Tahoma" w:hAnsi="Tahoma" w:cs="Tahoma"/>
      <w:sz w:val="16"/>
      <w:szCs w:val="16"/>
    </w:rPr>
  </w:style>
  <w:style w:type="paragraph" w:styleId="NoSpacing">
    <w:name w:val="No Spacing"/>
    <w:uiPriority w:val="1"/>
    <w:qFormat/>
    <w:rsid w:val="005270CD"/>
    <w:pPr>
      <w:spacing w:after="0" w:line="240" w:lineRule="auto"/>
    </w:pPr>
  </w:style>
  <w:style w:type="paragraph" w:styleId="ListParagraph">
    <w:name w:val="List Paragraph"/>
    <w:basedOn w:val="Normal"/>
    <w:uiPriority w:val="34"/>
    <w:qFormat/>
    <w:rsid w:val="00D5217D"/>
    <w:pPr>
      <w:ind w:left="720"/>
      <w:contextualSpacing/>
    </w:pPr>
  </w:style>
  <w:style w:type="character" w:styleId="Hyperlink">
    <w:name w:val="Hyperlink"/>
    <w:basedOn w:val="DefaultParagraphFont"/>
    <w:uiPriority w:val="99"/>
    <w:unhideWhenUsed/>
    <w:rsid w:val="009663D6"/>
    <w:rPr>
      <w:color w:val="0000FF" w:themeColor="hyperlink"/>
      <w:u w:val="single"/>
    </w:rPr>
  </w:style>
  <w:style w:type="table" w:styleId="TableGrid">
    <w:name w:val="Table Grid"/>
    <w:basedOn w:val="TableNormal"/>
    <w:uiPriority w:val="59"/>
    <w:rsid w:val="00D7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43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E6"/>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0CD"/>
    <w:pPr>
      <w:tabs>
        <w:tab w:val="center" w:pos="4680"/>
        <w:tab w:val="right" w:pos="9360"/>
      </w:tabs>
    </w:pPr>
  </w:style>
  <w:style w:type="character" w:customStyle="1" w:styleId="HeaderChar">
    <w:name w:val="Header Char"/>
    <w:basedOn w:val="DefaultParagraphFont"/>
    <w:link w:val="Header"/>
    <w:uiPriority w:val="99"/>
    <w:rsid w:val="005270CD"/>
  </w:style>
  <w:style w:type="paragraph" w:styleId="Footer">
    <w:name w:val="footer"/>
    <w:basedOn w:val="Normal"/>
    <w:link w:val="FooterChar"/>
    <w:uiPriority w:val="99"/>
    <w:unhideWhenUsed/>
    <w:rsid w:val="005270CD"/>
    <w:pPr>
      <w:tabs>
        <w:tab w:val="center" w:pos="4680"/>
        <w:tab w:val="right" w:pos="9360"/>
      </w:tabs>
    </w:pPr>
  </w:style>
  <w:style w:type="character" w:customStyle="1" w:styleId="FooterChar">
    <w:name w:val="Footer Char"/>
    <w:basedOn w:val="DefaultParagraphFont"/>
    <w:link w:val="Footer"/>
    <w:uiPriority w:val="99"/>
    <w:rsid w:val="005270CD"/>
  </w:style>
  <w:style w:type="paragraph" w:styleId="BalloonText">
    <w:name w:val="Balloon Text"/>
    <w:basedOn w:val="Normal"/>
    <w:link w:val="BalloonTextChar"/>
    <w:uiPriority w:val="99"/>
    <w:semiHidden/>
    <w:unhideWhenUsed/>
    <w:rsid w:val="005270CD"/>
    <w:rPr>
      <w:rFonts w:ascii="Tahoma" w:hAnsi="Tahoma" w:cs="Tahoma"/>
      <w:sz w:val="16"/>
      <w:szCs w:val="16"/>
    </w:rPr>
  </w:style>
  <w:style w:type="character" w:customStyle="1" w:styleId="BalloonTextChar">
    <w:name w:val="Balloon Text Char"/>
    <w:basedOn w:val="DefaultParagraphFont"/>
    <w:link w:val="BalloonText"/>
    <w:uiPriority w:val="99"/>
    <w:semiHidden/>
    <w:rsid w:val="005270CD"/>
    <w:rPr>
      <w:rFonts w:ascii="Tahoma" w:hAnsi="Tahoma" w:cs="Tahoma"/>
      <w:sz w:val="16"/>
      <w:szCs w:val="16"/>
    </w:rPr>
  </w:style>
  <w:style w:type="paragraph" w:styleId="NoSpacing">
    <w:name w:val="No Spacing"/>
    <w:uiPriority w:val="1"/>
    <w:qFormat/>
    <w:rsid w:val="005270CD"/>
    <w:pPr>
      <w:spacing w:after="0" w:line="240" w:lineRule="auto"/>
    </w:pPr>
  </w:style>
  <w:style w:type="paragraph" w:styleId="ListParagraph">
    <w:name w:val="List Paragraph"/>
    <w:basedOn w:val="Normal"/>
    <w:uiPriority w:val="34"/>
    <w:qFormat/>
    <w:rsid w:val="00D5217D"/>
    <w:pPr>
      <w:ind w:left="720"/>
      <w:contextualSpacing/>
    </w:pPr>
  </w:style>
  <w:style w:type="character" w:styleId="Hyperlink">
    <w:name w:val="Hyperlink"/>
    <w:basedOn w:val="DefaultParagraphFont"/>
    <w:uiPriority w:val="99"/>
    <w:unhideWhenUsed/>
    <w:rsid w:val="009663D6"/>
    <w:rPr>
      <w:color w:val="0000FF" w:themeColor="hyperlink"/>
      <w:u w:val="single"/>
    </w:rPr>
  </w:style>
  <w:style w:type="table" w:styleId="TableGrid">
    <w:name w:val="Table Grid"/>
    <w:basedOn w:val="TableNormal"/>
    <w:uiPriority w:val="59"/>
    <w:rsid w:val="00D7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43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470412">
      <w:bodyDiv w:val="1"/>
      <w:marLeft w:val="0"/>
      <w:marRight w:val="0"/>
      <w:marTop w:val="0"/>
      <w:marBottom w:val="0"/>
      <w:divBdr>
        <w:top w:val="none" w:sz="0" w:space="0" w:color="auto"/>
        <w:left w:val="none" w:sz="0" w:space="0" w:color="auto"/>
        <w:bottom w:val="none" w:sz="0" w:space="0" w:color="auto"/>
        <w:right w:val="none" w:sz="0" w:space="0" w:color="auto"/>
      </w:divBdr>
    </w:div>
    <w:div w:id="1632203128">
      <w:bodyDiv w:val="1"/>
      <w:marLeft w:val="0"/>
      <w:marRight w:val="0"/>
      <w:marTop w:val="0"/>
      <w:marBottom w:val="0"/>
      <w:divBdr>
        <w:top w:val="none" w:sz="0" w:space="0" w:color="auto"/>
        <w:left w:val="none" w:sz="0" w:space="0" w:color="auto"/>
        <w:bottom w:val="none" w:sz="0" w:space="0" w:color="auto"/>
        <w:right w:val="none" w:sz="0" w:space="0" w:color="auto"/>
      </w:divBdr>
    </w:div>
    <w:div w:id="2106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ydhs/cs/groups/webcontent/documents/document/c_238397.docx" TargetMode="External"/><Relationship Id="rId4" Type="http://schemas.microsoft.com/office/2007/relationships/stylesWithEffects" Target="stylesWithEffects.xml"/><Relationship Id="rId9" Type="http://schemas.openxmlformats.org/officeDocument/2006/relationships/hyperlink" Target="http://docushare.dpw.lcl/docushare/dsweb/Get/Document-3762937/PA%201906.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F03B-6E33-4F5F-B10E-4FF14DB2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2016-08-19T16:07:00Z</cp:lastPrinted>
  <dcterms:created xsi:type="dcterms:W3CDTF">2016-08-23T12:43:00Z</dcterms:created>
  <dcterms:modified xsi:type="dcterms:W3CDTF">2016-08-23T12:43:00Z</dcterms:modified>
</cp:coreProperties>
</file>