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D40" w:rsidRDefault="004C0831" w:rsidP="00835D40">
      <w:pPr>
        <w:spacing w:before="100" w:beforeAutospacing="1" w:after="100" w:afterAutospacing="1" w:line="240" w:lineRule="auto"/>
        <w:jc w:val="center"/>
        <w:outlineLvl w:val="1"/>
        <w:rPr>
          <w:rFonts w:ascii="Arial" w:eastAsia="Times New Roman" w:hAnsi="Arial" w:cs="Arial"/>
          <w:b/>
          <w:bCs/>
          <w:sz w:val="36"/>
          <w:szCs w:val="36"/>
        </w:rPr>
      </w:pPr>
      <w:r w:rsidRPr="003C63D0">
        <w:rPr>
          <w:rFonts w:ascii="Arial" w:eastAsia="Times New Roman" w:hAnsi="Arial" w:cs="Arial"/>
          <w:b/>
          <w:bCs/>
          <w:sz w:val="36"/>
          <w:szCs w:val="36"/>
        </w:rPr>
        <w:t xml:space="preserve">Policy Clarifications </w:t>
      </w:r>
    </w:p>
    <w:p w:rsidR="00835D40" w:rsidRDefault="00025E13" w:rsidP="00835D40">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Cash Assistance</w:t>
      </w:r>
      <w:r w:rsidR="004A2242">
        <w:rPr>
          <w:rFonts w:ascii="Arial" w:eastAsia="Times New Roman" w:hAnsi="Arial" w:cs="Arial"/>
          <w:b/>
          <w:bCs/>
          <w:sz w:val="36"/>
          <w:szCs w:val="36"/>
        </w:rPr>
        <w:t xml:space="preserve"> – </w:t>
      </w:r>
      <w:r w:rsidR="00B57B4E">
        <w:rPr>
          <w:rFonts w:ascii="Arial" w:eastAsia="Times New Roman" w:hAnsi="Arial" w:cs="Arial"/>
          <w:b/>
          <w:bCs/>
          <w:sz w:val="36"/>
          <w:szCs w:val="36"/>
        </w:rPr>
        <w:t>All</w:t>
      </w:r>
    </w:p>
    <w:p w:rsidR="00835D40" w:rsidRDefault="00DB523D" w:rsidP="00835D40">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PCA-</w:t>
      </w:r>
      <w:r w:rsidR="00835D40">
        <w:rPr>
          <w:rFonts w:ascii="Arial" w:eastAsia="Times New Roman" w:hAnsi="Arial" w:cs="Arial"/>
          <w:b/>
          <w:bCs/>
          <w:sz w:val="36"/>
          <w:szCs w:val="36"/>
        </w:rPr>
        <w:t>19404-138</w:t>
      </w:r>
    </w:p>
    <w:p w:rsidR="00340862" w:rsidRDefault="00340862" w:rsidP="004C0831">
      <w:pPr>
        <w:spacing w:before="100" w:beforeAutospacing="1" w:after="100" w:afterAutospacing="1" w:line="240" w:lineRule="auto"/>
        <w:outlineLvl w:val="1"/>
        <w:rPr>
          <w:rFonts w:ascii="Arial" w:eastAsia="Times New Roman" w:hAnsi="Arial" w:cs="Arial"/>
          <w:b/>
          <w:bCs/>
          <w:sz w:val="24"/>
          <w:szCs w:val="24"/>
        </w:rPr>
      </w:pPr>
    </w:p>
    <w:p w:rsidR="004C0831" w:rsidRPr="004C0831" w:rsidRDefault="004C0831" w:rsidP="004C0831">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Submitted:</w:t>
      </w:r>
      <w:r w:rsidR="00EB641E">
        <w:rPr>
          <w:rFonts w:ascii="Arial" w:eastAsia="Times New Roman" w:hAnsi="Arial" w:cs="Arial"/>
          <w:b/>
          <w:bCs/>
          <w:sz w:val="24"/>
          <w:szCs w:val="24"/>
        </w:rPr>
        <w:t xml:space="preserve">  </w:t>
      </w:r>
      <w:r w:rsidR="0073594E">
        <w:rPr>
          <w:rFonts w:ascii="Arial" w:eastAsia="Times New Roman" w:hAnsi="Arial" w:cs="Arial"/>
          <w:b/>
          <w:bCs/>
          <w:sz w:val="24"/>
          <w:szCs w:val="24"/>
        </w:rPr>
        <w:t>May 1, 2019</w:t>
      </w:r>
      <w:r w:rsidR="0073594E">
        <w:rPr>
          <w:rFonts w:ascii="Arial" w:eastAsia="Times New Roman" w:hAnsi="Arial" w:cs="Arial"/>
          <w:b/>
          <w:bCs/>
          <w:sz w:val="24"/>
          <w:szCs w:val="24"/>
        </w:rPr>
        <w:tab/>
      </w:r>
      <w:r w:rsidR="0073594E">
        <w:rPr>
          <w:rFonts w:ascii="Arial" w:eastAsia="Times New Roman" w:hAnsi="Arial" w:cs="Arial"/>
          <w:b/>
          <w:bCs/>
          <w:sz w:val="24"/>
          <w:szCs w:val="24"/>
        </w:rPr>
        <w:tab/>
      </w:r>
      <w:r w:rsidR="0073594E">
        <w:rPr>
          <w:rFonts w:ascii="Arial" w:eastAsia="Times New Roman" w:hAnsi="Arial" w:cs="Arial"/>
          <w:b/>
          <w:bCs/>
          <w:sz w:val="24"/>
          <w:szCs w:val="24"/>
        </w:rPr>
        <w:tab/>
      </w:r>
      <w:r w:rsidR="0073594E">
        <w:rPr>
          <w:rFonts w:ascii="Arial" w:eastAsia="Times New Roman" w:hAnsi="Arial" w:cs="Arial"/>
          <w:b/>
          <w:bCs/>
          <w:sz w:val="24"/>
          <w:szCs w:val="24"/>
        </w:rPr>
        <w:tab/>
      </w:r>
      <w:r w:rsidRPr="004C0831">
        <w:rPr>
          <w:rFonts w:ascii="Arial" w:eastAsia="Times New Roman" w:hAnsi="Arial" w:cs="Arial"/>
          <w:b/>
          <w:bCs/>
          <w:sz w:val="24"/>
          <w:szCs w:val="24"/>
        </w:rPr>
        <w:t>Agency: CAOs</w:t>
      </w:r>
      <w:r w:rsidRPr="004C0831">
        <w:rPr>
          <w:rFonts w:ascii="Arial" w:eastAsia="Times New Roman" w:hAnsi="Arial" w:cs="Arial"/>
          <w:b/>
          <w:bCs/>
          <w:sz w:val="24"/>
          <w:szCs w:val="24"/>
        </w:rPr>
        <w:tab/>
      </w:r>
    </w:p>
    <w:p w:rsidR="004C0831" w:rsidRDefault="004C0831" w:rsidP="004C0831">
      <w:pPr>
        <w:spacing w:before="100" w:beforeAutospacing="1" w:after="100" w:afterAutospacing="1" w:line="240" w:lineRule="auto"/>
        <w:outlineLvl w:val="1"/>
        <w:rPr>
          <w:rFonts w:ascii="Arial" w:eastAsia="Times New Roman" w:hAnsi="Arial" w:cs="Arial"/>
          <w:b/>
          <w:bCs/>
          <w:sz w:val="36"/>
          <w:szCs w:val="36"/>
        </w:rPr>
      </w:pPr>
    </w:p>
    <w:p w:rsidR="004C0831" w:rsidRPr="004C0831" w:rsidRDefault="004C0831" w:rsidP="00340862">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Subject:</w:t>
      </w:r>
      <w:r w:rsidR="00025E13">
        <w:rPr>
          <w:rFonts w:ascii="Arial" w:eastAsia="Times New Roman" w:hAnsi="Arial" w:cs="Arial"/>
          <w:b/>
          <w:bCs/>
          <w:sz w:val="24"/>
          <w:szCs w:val="24"/>
        </w:rPr>
        <w:t xml:space="preserve">  CAOAA Petty Cash Disbursements</w:t>
      </w:r>
      <w:r w:rsidRPr="004C0831">
        <w:rPr>
          <w:rFonts w:ascii="Arial" w:eastAsia="Times New Roman" w:hAnsi="Arial" w:cs="Arial"/>
          <w:b/>
          <w:bCs/>
          <w:sz w:val="24"/>
          <w:szCs w:val="24"/>
        </w:rPr>
        <w:tab/>
      </w:r>
      <w:r w:rsidRPr="004C0831">
        <w:rPr>
          <w:rFonts w:ascii="Arial" w:eastAsia="Times New Roman" w:hAnsi="Arial" w:cs="Arial"/>
          <w:b/>
          <w:bCs/>
          <w:sz w:val="24"/>
          <w:szCs w:val="24"/>
        </w:rPr>
        <w:tab/>
      </w:r>
      <w:r w:rsidRPr="004C0831">
        <w:rPr>
          <w:rFonts w:ascii="Arial" w:eastAsia="Times New Roman" w:hAnsi="Arial" w:cs="Arial"/>
          <w:b/>
          <w:bCs/>
          <w:sz w:val="24"/>
          <w:szCs w:val="24"/>
        </w:rPr>
        <w:tab/>
      </w:r>
    </w:p>
    <w:p w:rsidR="00025E13" w:rsidRDefault="00025E13">
      <w:pPr>
        <w:rPr>
          <w:rFonts w:ascii="Arial" w:hAnsi="Arial" w:cs="Arial"/>
          <w:b/>
          <w:sz w:val="24"/>
          <w:szCs w:val="24"/>
        </w:rPr>
      </w:pPr>
    </w:p>
    <w:p w:rsidR="004C0831" w:rsidRPr="004E4928" w:rsidRDefault="004C0831">
      <w:pPr>
        <w:rPr>
          <w:rFonts w:ascii="Arial" w:hAnsi="Arial" w:cs="Arial"/>
          <w:b/>
          <w:sz w:val="24"/>
          <w:szCs w:val="24"/>
        </w:rPr>
      </w:pPr>
      <w:r w:rsidRPr="00352FEA">
        <w:rPr>
          <w:rFonts w:ascii="Arial" w:hAnsi="Arial" w:cs="Arial"/>
          <w:b/>
          <w:sz w:val="24"/>
          <w:szCs w:val="24"/>
        </w:rPr>
        <w:t>Question:</w:t>
      </w:r>
      <w:r w:rsidR="00835D40">
        <w:rPr>
          <w:rFonts w:ascii="Arial" w:hAnsi="Arial" w:cs="Arial"/>
          <w:b/>
          <w:sz w:val="24"/>
          <w:szCs w:val="24"/>
        </w:rPr>
        <w:t xml:space="preserve">  </w:t>
      </w:r>
      <w:r w:rsidR="004E4928">
        <w:rPr>
          <w:rFonts w:ascii="Arial" w:hAnsi="Arial" w:cs="Arial"/>
          <w:sz w:val="24"/>
          <w:szCs w:val="24"/>
        </w:rPr>
        <w:t xml:space="preserve">We have a client that reported for a </w:t>
      </w:r>
      <w:r w:rsidR="00B57B4E" w:rsidRPr="00B57B4E">
        <w:rPr>
          <w:rFonts w:ascii="Arial" w:hAnsi="Arial" w:cs="Arial"/>
          <w:sz w:val="24"/>
          <w:szCs w:val="24"/>
        </w:rPr>
        <w:t>face-to-face</w:t>
      </w:r>
      <w:r w:rsidR="004E4928">
        <w:rPr>
          <w:rFonts w:ascii="Arial" w:hAnsi="Arial" w:cs="Arial"/>
          <w:sz w:val="24"/>
          <w:szCs w:val="24"/>
        </w:rPr>
        <w:t xml:space="preserve"> TANF interview.  Petty cash was requested.  What actions are the CAO to take?  </w:t>
      </w:r>
      <w:r w:rsidR="00845672">
        <w:rPr>
          <w:rFonts w:ascii="Arial" w:hAnsi="Arial" w:cs="Arial"/>
          <w:sz w:val="24"/>
          <w:szCs w:val="24"/>
        </w:rPr>
        <w:t xml:space="preserve">The PA 122-PC </w:t>
      </w:r>
      <w:r w:rsidR="00301CFF">
        <w:rPr>
          <w:rFonts w:ascii="Arial" w:hAnsi="Arial" w:cs="Arial"/>
          <w:sz w:val="24"/>
          <w:szCs w:val="24"/>
        </w:rPr>
        <w:t xml:space="preserve">now has a checkbox and states </w:t>
      </w:r>
      <w:r w:rsidR="004E4928">
        <w:rPr>
          <w:rFonts w:ascii="Arial" w:hAnsi="Arial" w:cs="Arial"/>
          <w:sz w:val="24"/>
          <w:szCs w:val="24"/>
        </w:rPr>
        <w:t>“</w:t>
      </w:r>
      <w:r w:rsidR="00301CFF">
        <w:rPr>
          <w:rFonts w:ascii="Arial" w:hAnsi="Arial" w:cs="Arial"/>
          <w:sz w:val="24"/>
          <w:szCs w:val="24"/>
        </w:rPr>
        <w:t>Immediate Need</w:t>
      </w:r>
      <w:r w:rsidR="004E4928">
        <w:rPr>
          <w:rFonts w:ascii="Arial" w:hAnsi="Arial" w:cs="Arial"/>
          <w:sz w:val="24"/>
          <w:szCs w:val="24"/>
        </w:rPr>
        <w:t>”</w:t>
      </w:r>
      <w:r w:rsidR="00301CFF">
        <w:rPr>
          <w:rFonts w:ascii="Arial" w:hAnsi="Arial" w:cs="Arial"/>
          <w:sz w:val="24"/>
          <w:szCs w:val="24"/>
        </w:rPr>
        <w:t xml:space="preserve"> next to </w:t>
      </w:r>
      <w:r w:rsidR="004E4928">
        <w:rPr>
          <w:rFonts w:ascii="Arial" w:hAnsi="Arial" w:cs="Arial"/>
          <w:sz w:val="24"/>
          <w:szCs w:val="24"/>
        </w:rPr>
        <w:t>it</w:t>
      </w:r>
      <w:r w:rsidR="00301CFF">
        <w:rPr>
          <w:rFonts w:ascii="Arial" w:hAnsi="Arial" w:cs="Arial"/>
          <w:sz w:val="24"/>
          <w:szCs w:val="24"/>
        </w:rPr>
        <w:t>.  What is this checkbox for and who is responsible for it?  Also, are GA clients eligible for petty cash as well?</w:t>
      </w:r>
    </w:p>
    <w:p w:rsidR="004C0831" w:rsidRPr="00352FEA" w:rsidRDefault="003A3679" w:rsidP="004C0831">
      <w:pPr>
        <w:spacing w:after="0" w:line="240" w:lineRule="auto"/>
        <w:rPr>
          <w:rFonts w:ascii="Arial" w:eastAsia="Times New Roman" w:hAnsi="Arial" w:cs="Arial"/>
          <w:sz w:val="24"/>
          <w:szCs w:val="24"/>
        </w:rPr>
      </w:pPr>
      <w:r>
        <w:rPr>
          <w:rFonts w:ascii="Arial" w:eastAsia="Times New Roman" w:hAnsi="Arial" w:cs="Arial"/>
          <w:sz w:val="24"/>
          <w:szCs w:val="24"/>
        </w:rPr>
        <w:pict w14:anchorId="3B99EDE7">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008"/>
        <w:gridCol w:w="2352"/>
      </w:tblGrid>
      <w:tr w:rsidR="00845672" w:rsidRPr="00352FEA" w:rsidTr="00F271D3">
        <w:trPr>
          <w:tblCellSpacing w:w="15" w:type="dxa"/>
        </w:trPr>
        <w:tc>
          <w:tcPr>
            <w:tcW w:w="0" w:type="auto"/>
            <w:vAlign w:val="center"/>
            <w:hideMark/>
          </w:tcPr>
          <w:p w:rsidR="004C0831" w:rsidRPr="00352FEA" w:rsidRDefault="00CD0225" w:rsidP="003531B7">
            <w:pPr>
              <w:spacing w:after="0" w:line="240" w:lineRule="auto"/>
              <w:rPr>
                <w:rFonts w:ascii="Arial" w:eastAsia="Times New Roman" w:hAnsi="Arial" w:cs="Arial"/>
                <w:sz w:val="24"/>
                <w:szCs w:val="24"/>
              </w:rPr>
            </w:pPr>
            <w:r w:rsidRPr="00352FEA">
              <w:rPr>
                <w:rFonts w:ascii="Arial" w:eastAsia="Times New Roman" w:hAnsi="Arial" w:cs="Arial"/>
                <w:b/>
                <w:bCs/>
                <w:sz w:val="24"/>
                <w:szCs w:val="24"/>
              </w:rPr>
              <w:t xml:space="preserve">Response </w:t>
            </w:r>
            <w:r w:rsidR="00B57B4E">
              <w:rPr>
                <w:rFonts w:ascii="Arial" w:eastAsia="Times New Roman" w:hAnsi="Arial" w:cs="Arial"/>
                <w:b/>
                <w:bCs/>
                <w:sz w:val="24"/>
                <w:szCs w:val="24"/>
              </w:rPr>
              <w:t>b</w:t>
            </w:r>
            <w:r w:rsidRPr="00352FEA">
              <w:rPr>
                <w:rFonts w:ascii="Arial" w:eastAsia="Times New Roman" w:hAnsi="Arial" w:cs="Arial"/>
                <w:b/>
                <w:bCs/>
                <w:sz w:val="24"/>
                <w:szCs w:val="24"/>
              </w:rPr>
              <w:t>y:</w:t>
            </w:r>
            <w:r w:rsidR="00B57B4E">
              <w:rPr>
                <w:rFonts w:ascii="Arial" w:eastAsia="Times New Roman" w:hAnsi="Arial" w:cs="Arial"/>
                <w:b/>
                <w:bCs/>
                <w:sz w:val="24"/>
                <w:szCs w:val="24"/>
              </w:rPr>
              <w:t xml:space="preserve"> </w:t>
            </w:r>
            <w:r w:rsidR="00845672">
              <w:rPr>
                <w:rFonts w:ascii="Arial" w:eastAsia="Times New Roman" w:hAnsi="Arial" w:cs="Arial"/>
                <w:b/>
                <w:bCs/>
                <w:sz w:val="24"/>
                <w:szCs w:val="24"/>
              </w:rPr>
              <w:t xml:space="preserve"> Division of Family Assistance</w:t>
            </w:r>
          </w:p>
        </w:tc>
        <w:tc>
          <w:tcPr>
            <w:tcW w:w="0" w:type="auto"/>
            <w:vAlign w:val="center"/>
            <w:hideMark/>
          </w:tcPr>
          <w:p w:rsidR="004C0831" w:rsidRPr="00352FEA" w:rsidRDefault="004C0831" w:rsidP="003531B7">
            <w:pPr>
              <w:spacing w:after="0" w:line="240" w:lineRule="auto"/>
              <w:rPr>
                <w:rFonts w:ascii="Arial" w:eastAsia="Times New Roman" w:hAnsi="Arial" w:cs="Arial"/>
                <w:sz w:val="24"/>
                <w:szCs w:val="24"/>
              </w:rPr>
            </w:pPr>
            <w:r w:rsidRPr="00352FEA">
              <w:rPr>
                <w:rFonts w:ascii="Arial" w:eastAsia="Times New Roman" w:hAnsi="Arial" w:cs="Arial"/>
                <w:b/>
                <w:bCs/>
                <w:sz w:val="24"/>
                <w:szCs w:val="24"/>
              </w:rPr>
              <w:t>Date:</w:t>
            </w:r>
            <w:r w:rsidR="00845672">
              <w:rPr>
                <w:rFonts w:ascii="Arial" w:eastAsia="Times New Roman" w:hAnsi="Arial" w:cs="Arial"/>
                <w:b/>
                <w:bCs/>
                <w:sz w:val="24"/>
                <w:szCs w:val="24"/>
              </w:rPr>
              <w:t xml:space="preserve"> </w:t>
            </w:r>
            <w:r w:rsidRPr="00352FEA">
              <w:rPr>
                <w:rFonts w:ascii="Arial" w:eastAsia="Times New Roman" w:hAnsi="Arial" w:cs="Arial"/>
                <w:b/>
                <w:bCs/>
                <w:sz w:val="24"/>
                <w:szCs w:val="24"/>
              </w:rPr>
              <w:t xml:space="preserve"> </w:t>
            </w:r>
            <w:r w:rsidR="0073594E">
              <w:rPr>
                <w:rFonts w:ascii="Arial" w:eastAsia="Times New Roman" w:hAnsi="Arial" w:cs="Arial"/>
                <w:b/>
                <w:bCs/>
                <w:sz w:val="24"/>
                <w:szCs w:val="24"/>
              </w:rPr>
              <w:t>5/8/2019</w:t>
            </w:r>
          </w:p>
        </w:tc>
      </w:tr>
      <w:tr w:rsidR="00845672" w:rsidRPr="00352FEA" w:rsidTr="00F271D3">
        <w:trPr>
          <w:tblCellSpacing w:w="15" w:type="dxa"/>
        </w:trPr>
        <w:tc>
          <w:tcPr>
            <w:tcW w:w="0" w:type="auto"/>
            <w:vAlign w:val="center"/>
          </w:tcPr>
          <w:p w:rsidR="00845672" w:rsidRPr="00352FEA" w:rsidRDefault="00845672" w:rsidP="003531B7">
            <w:pPr>
              <w:spacing w:after="0" w:line="240" w:lineRule="auto"/>
              <w:rPr>
                <w:rFonts w:ascii="Arial" w:eastAsia="Times New Roman" w:hAnsi="Arial" w:cs="Arial"/>
                <w:b/>
                <w:bCs/>
                <w:sz w:val="24"/>
                <w:szCs w:val="24"/>
              </w:rPr>
            </w:pPr>
          </w:p>
        </w:tc>
        <w:tc>
          <w:tcPr>
            <w:tcW w:w="0" w:type="auto"/>
            <w:vAlign w:val="center"/>
          </w:tcPr>
          <w:p w:rsidR="00845672" w:rsidRPr="00352FEA" w:rsidRDefault="00845672" w:rsidP="003531B7">
            <w:pPr>
              <w:spacing w:after="0" w:line="240" w:lineRule="auto"/>
              <w:rPr>
                <w:rFonts w:ascii="Arial" w:eastAsia="Times New Roman" w:hAnsi="Arial" w:cs="Arial"/>
                <w:b/>
                <w:bCs/>
                <w:sz w:val="24"/>
                <w:szCs w:val="24"/>
              </w:rPr>
            </w:pPr>
          </w:p>
        </w:tc>
      </w:tr>
    </w:tbl>
    <w:p w:rsidR="00340862" w:rsidRPr="003A3679" w:rsidRDefault="00B30282" w:rsidP="00340862">
      <w:pPr>
        <w:rPr>
          <w:rFonts w:ascii="Arial" w:hAnsi="Arial" w:cs="Arial"/>
          <w:sz w:val="24"/>
          <w:szCs w:val="24"/>
        </w:rPr>
      </w:pPr>
      <w:r w:rsidRPr="003A3679">
        <w:rPr>
          <w:rFonts w:ascii="Arial" w:hAnsi="Arial" w:cs="Arial"/>
          <w:sz w:val="24"/>
          <w:szCs w:val="24"/>
        </w:rPr>
        <w:t xml:space="preserve">CAH 138.43 states that </w:t>
      </w:r>
      <w:r w:rsidR="004E4928" w:rsidRPr="003A3679">
        <w:rPr>
          <w:rFonts w:ascii="Arial" w:hAnsi="Arial" w:cs="Arial"/>
          <w:sz w:val="24"/>
          <w:szCs w:val="24"/>
        </w:rPr>
        <w:t xml:space="preserve">Petty </w:t>
      </w:r>
      <w:r w:rsidRPr="003A3679">
        <w:rPr>
          <w:rFonts w:ascii="Arial" w:hAnsi="Arial" w:cs="Arial"/>
          <w:sz w:val="24"/>
          <w:szCs w:val="24"/>
        </w:rPr>
        <w:t>C</w:t>
      </w:r>
      <w:r w:rsidR="004E4928" w:rsidRPr="003A3679">
        <w:rPr>
          <w:rFonts w:ascii="Arial" w:hAnsi="Arial" w:cs="Arial"/>
          <w:sz w:val="24"/>
          <w:szCs w:val="24"/>
        </w:rPr>
        <w:t xml:space="preserve">ash </w:t>
      </w:r>
      <w:r w:rsidR="00D522D5" w:rsidRPr="003A3679">
        <w:rPr>
          <w:rFonts w:ascii="Arial" w:hAnsi="Arial" w:cs="Arial"/>
          <w:sz w:val="24"/>
          <w:szCs w:val="24"/>
        </w:rPr>
        <w:t>may</w:t>
      </w:r>
      <w:r w:rsidR="004E4928" w:rsidRPr="003A3679">
        <w:rPr>
          <w:rFonts w:ascii="Arial" w:hAnsi="Arial" w:cs="Arial"/>
          <w:sz w:val="24"/>
          <w:szCs w:val="24"/>
        </w:rPr>
        <w:t xml:space="preserve"> be offered to TANF and GA applicants and </w:t>
      </w:r>
      <w:r w:rsidR="00B57B4E" w:rsidRPr="003A3679">
        <w:rPr>
          <w:rFonts w:ascii="Arial" w:hAnsi="Arial" w:cs="Arial"/>
          <w:sz w:val="24"/>
          <w:szCs w:val="24"/>
        </w:rPr>
        <w:t xml:space="preserve">recipients </w:t>
      </w:r>
      <w:r w:rsidRPr="003A3679">
        <w:rPr>
          <w:rFonts w:ascii="Arial" w:hAnsi="Arial" w:cs="Arial"/>
          <w:sz w:val="24"/>
          <w:szCs w:val="24"/>
        </w:rPr>
        <w:t xml:space="preserve">when </w:t>
      </w:r>
      <w:r w:rsidR="00D522D5" w:rsidRPr="003A3679">
        <w:rPr>
          <w:rFonts w:ascii="Arial" w:hAnsi="Arial" w:cs="Arial"/>
          <w:sz w:val="24"/>
          <w:szCs w:val="24"/>
        </w:rPr>
        <w:t xml:space="preserve">the CAO is advised of transportation barriers </w:t>
      </w:r>
      <w:r w:rsidR="00D522D5" w:rsidRPr="003A3679">
        <w:rPr>
          <w:rFonts w:ascii="Arial" w:hAnsi="Arial" w:cs="Arial"/>
          <w:sz w:val="24"/>
          <w:szCs w:val="24"/>
          <w:u w:val="single"/>
        </w:rPr>
        <w:t>and</w:t>
      </w:r>
      <w:r w:rsidR="00D522D5" w:rsidRPr="003A3679">
        <w:rPr>
          <w:rFonts w:ascii="Arial" w:hAnsi="Arial" w:cs="Arial"/>
          <w:sz w:val="24"/>
          <w:szCs w:val="24"/>
        </w:rPr>
        <w:t xml:space="preserve"> when applicants and </w:t>
      </w:r>
      <w:r w:rsidR="00860029" w:rsidRPr="003A3679">
        <w:rPr>
          <w:rFonts w:ascii="Arial" w:hAnsi="Arial" w:cs="Arial"/>
          <w:sz w:val="24"/>
          <w:szCs w:val="24"/>
        </w:rPr>
        <w:t>recipients</w:t>
      </w:r>
      <w:r w:rsidR="00D522D5" w:rsidRPr="003A3679">
        <w:rPr>
          <w:rFonts w:ascii="Arial" w:hAnsi="Arial" w:cs="Arial"/>
          <w:sz w:val="24"/>
          <w:szCs w:val="24"/>
        </w:rPr>
        <w:t xml:space="preserve"> are </w:t>
      </w:r>
      <w:r w:rsidRPr="003A3679">
        <w:rPr>
          <w:rFonts w:ascii="Arial" w:hAnsi="Arial" w:cs="Arial"/>
          <w:sz w:val="24"/>
          <w:szCs w:val="24"/>
        </w:rPr>
        <w:t>required:</w:t>
      </w:r>
    </w:p>
    <w:p w:rsidR="00B30282" w:rsidRDefault="00B30282" w:rsidP="00B30282">
      <w:pPr>
        <w:pStyle w:val="ListParagraph"/>
        <w:numPr>
          <w:ilvl w:val="0"/>
          <w:numId w:val="1"/>
        </w:numPr>
        <w:rPr>
          <w:rFonts w:ascii="Arial" w:hAnsi="Arial" w:cs="Arial"/>
          <w:sz w:val="24"/>
          <w:szCs w:val="24"/>
        </w:rPr>
      </w:pPr>
      <w:r>
        <w:rPr>
          <w:rFonts w:ascii="Arial" w:hAnsi="Arial" w:cs="Arial"/>
          <w:sz w:val="24"/>
          <w:szCs w:val="24"/>
        </w:rPr>
        <w:t>To explore job referrals at the request of the CAO or Job Service,</w:t>
      </w:r>
    </w:p>
    <w:p w:rsidR="00B30282" w:rsidRDefault="00B30282" w:rsidP="00B30282">
      <w:pPr>
        <w:pStyle w:val="ListParagraph"/>
        <w:numPr>
          <w:ilvl w:val="0"/>
          <w:numId w:val="1"/>
        </w:numPr>
        <w:rPr>
          <w:rFonts w:ascii="Arial" w:hAnsi="Arial" w:cs="Arial"/>
          <w:sz w:val="24"/>
          <w:szCs w:val="24"/>
        </w:rPr>
      </w:pPr>
      <w:r>
        <w:rPr>
          <w:rFonts w:ascii="Arial" w:hAnsi="Arial" w:cs="Arial"/>
          <w:sz w:val="24"/>
          <w:szCs w:val="24"/>
        </w:rPr>
        <w:t>To obtain a medical examination at the request of the CAO,</w:t>
      </w:r>
    </w:p>
    <w:p w:rsidR="00B30282" w:rsidRDefault="00B30282" w:rsidP="00B30282">
      <w:pPr>
        <w:pStyle w:val="ListParagraph"/>
        <w:numPr>
          <w:ilvl w:val="0"/>
          <w:numId w:val="1"/>
        </w:numPr>
        <w:rPr>
          <w:rFonts w:ascii="Arial" w:hAnsi="Arial" w:cs="Arial"/>
          <w:sz w:val="24"/>
          <w:szCs w:val="24"/>
        </w:rPr>
      </w:pPr>
      <w:r>
        <w:rPr>
          <w:rFonts w:ascii="Arial" w:hAnsi="Arial" w:cs="Arial"/>
          <w:sz w:val="24"/>
          <w:szCs w:val="24"/>
        </w:rPr>
        <w:t xml:space="preserve">To report for an office interview at the request of the CAO, </w:t>
      </w:r>
    </w:p>
    <w:p w:rsidR="00B30282" w:rsidRDefault="00B30282" w:rsidP="00B30282">
      <w:pPr>
        <w:pStyle w:val="ListParagraph"/>
        <w:numPr>
          <w:ilvl w:val="0"/>
          <w:numId w:val="1"/>
        </w:numPr>
        <w:rPr>
          <w:rFonts w:ascii="Arial" w:hAnsi="Arial" w:cs="Arial"/>
          <w:sz w:val="24"/>
          <w:szCs w:val="24"/>
        </w:rPr>
      </w:pPr>
      <w:r>
        <w:rPr>
          <w:rFonts w:ascii="Arial" w:hAnsi="Arial" w:cs="Arial"/>
          <w:sz w:val="24"/>
          <w:szCs w:val="24"/>
        </w:rPr>
        <w:t>To report for an office interview at the request of Domestic Relations Section under the child support program, OR</w:t>
      </w:r>
    </w:p>
    <w:p w:rsidR="00B30282" w:rsidRDefault="00B30282" w:rsidP="00B30282">
      <w:pPr>
        <w:pStyle w:val="ListParagraph"/>
        <w:numPr>
          <w:ilvl w:val="0"/>
          <w:numId w:val="1"/>
        </w:numPr>
        <w:rPr>
          <w:rFonts w:ascii="Arial" w:hAnsi="Arial" w:cs="Arial"/>
          <w:sz w:val="24"/>
          <w:szCs w:val="24"/>
        </w:rPr>
      </w:pPr>
      <w:r>
        <w:rPr>
          <w:rFonts w:ascii="Arial" w:hAnsi="Arial" w:cs="Arial"/>
          <w:sz w:val="24"/>
          <w:szCs w:val="24"/>
        </w:rPr>
        <w:t>To attend a citizen’s advisory meeting at the request of the Department.</w:t>
      </w:r>
    </w:p>
    <w:p w:rsidR="00B30282" w:rsidRDefault="00B30282" w:rsidP="00B30282">
      <w:pPr>
        <w:rPr>
          <w:rFonts w:ascii="Arial" w:hAnsi="Arial" w:cs="Arial"/>
          <w:sz w:val="24"/>
          <w:szCs w:val="24"/>
        </w:rPr>
      </w:pPr>
      <w:r>
        <w:rPr>
          <w:rFonts w:ascii="Arial" w:hAnsi="Arial" w:cs="Arial"/>
          <w:sz w:val="24"/>
          <w:szCs w:val="24"/>
        </w:rPr>
        <w:t xml:space="preserve">The CAO must narrate in case comment that petty cash was offered and whether the client declined or accepted Petty Cash.  When a client accepts Petty Cash, the IMCW completes the </w:t>
      </w:r>
      <w:hyperlink r:id="rId5" w:history="1">
        <w:r w:rsidRPr="006F5723">
          <w:rPr>
            <w:rStyle w:val="Hyperlink"/>
            <w:rFonts w:ascii="Arial" w:hAnsi="Arial" w:cs="Arial"/>
            <w:sz w:val="24"/>
            <w:szCs w:val="24"/>
          </w:rPr>
          <w:t>PA 122-PC</w:t>
        </w:r>
      </w:hyperlink>
      <w:r>
        <w:rPr>
          <w:rFonts w:ascii="Arial" w:hAnsi="Arial" w:cs="Arial"/>
          <w:sz w:val="24"/>
          <w:szCs w:val="24"/>
        </w:rPr>
        <w:t xml:space="preserve"> with the client.  The IMCW checks the box next to “Immediate Need” after verifying the Petty Cash disbursement meets the criteria in CAH 138.43.</w:t>
      </w:r>
    </w:p>
    <w:p w:rsidR="00D522D5" w:rsidRPr="003A3679" w:rsidRDefault="00C04B8A" w:rsidP="00D522D5">
      <w:pPr>
        <w:rPr>
          <w:rFonts w:ascii="Arial" w:hAnsi="Arial" w:cs="Arial"/>
          <w:sz w:val="24"/>
          <w:szCs w:val="24"/>
        </w:rPr>
      </w:pPr>
      <w:r>
        <w:rPr>
          <w:rFonts w:ascii="Arial" w:hAnsi="Arial" w:cs="Arial"/>
          <w:sz w:val="24"/>
          <w:szCs w:val="24"/>
        </w:rPr>
        <w:lastRenderedPageBreak/>
        <w:t>Regulations at 55 Pa</w:t>
      </w:r>
      <w:r w:rsidR="00B57B4E" w:rsidRPr="00B57B4E">
        <w:rPr>
          <w:rFonts w:ascii="Arial" w:hAnsi="Arial" w:cs="Arial"/>
          <w:sz w:val="24"/>
          <w:szCs w:val="24"/>
        </w:rPr>
        <w:t>.</w:t>
      </w:r>
      <w:r>
        <w:rPr>
          <w:rFonts w:ascii="Arial" w:hAnsi="Arial" w:cs="Arial"/>
          <w:sz w:val="24"/>
          <w:szCs w:val="24"/>
        </w:rPr>
        <w:t xml:space="preserve"> Code §</w:t>
      </w:r>
      <w:r w:rsidR="00B57B4E">
        <w:rPr>
          <w:rFonts w:ascii="Arial" w:hAnsi="Arial" w:cs="Arial"/>
          <w:sz w:val="24"/>
          <w:szCs w:val="24"/>
        </w:rPr>
        <w:t xml:space="preserve"> </w:t>
      </w:r>
      <w:r>
        <w:rPr>
          <w:rFonts w:ascii="Arial" w:hAnsi="Arial" w:cs="Arial"/>
          <w:sz w:val="24"/>
          <w:szCs w:val="24"/>
        </w:rPr>
        <w:t xml:space="preserve">229.24(e)(10)(i) limit disbursements from the Petty Cash fund to TANF and GA </w:t>
      </w:r>
      <w:r w:rsidR="00B57B4E">
        <w:rPr>
          <w:rFonts w:ascii="Arial" w:hAnsi="Arial" w:cs="Arial"/>
          <w:sz w:val="24"/>
          <w:szCs w:val="24"/>
        </w:rPr>
        <w:t>applicants and recipients</w:t>
      </w:r>
      <w:r w:rsidR="00D522D5" w:rsidRPr="00D522D5">
        <w:rPr>
          <w:rFonts w:ascii="Arial" w:hAnsi="Arial" w:cs="Arial"/>
          <w:color w:val="FF0000"/>
          <w:sz w:val="24"/>
          <w:szCs w:val="24"/>
        </w:rPr>
        <w:t xml:space="preserve"> </w:t>
      </w:r>
      <w:r w:rsidR="00D522D5" w:rsidRPr="003A3679">
        <w:rPr>
          <w:rFonts w:ascii="Arial" w:hAnsi="Arial" w:cs="Arial"/>
          <w:sz w:val="24"/>
          <w:szCs w:val="24"/>
        </w:rPr>
        <w:t>while 55 Pa Code §</w:t>
      </w:r>
      <w:r w:rsidR="00EF412E" w:rsidRPr="003A3679">
        <w:rPr>
          <w:rFonts w:ascii="Arial" w:hAnsi="Arial" w:cs="Arial"/>
          <w:sz w:val="24"/>
          <w:szCs w:val="24"/>
        </w:rPr>
        <w:t xml:space="preserve"> </w:t>
      </w:r>
      <w:r w:rsidR="00D522D5" w:rsidRPr="003A3679">
        <w:rPr>
          <w:rFonts w:ascii="Arial" w:hAnsi="Arial" w:cs="Arial"/>
          <w:sz w:val="24"/>
          <w:szCs w:val="24"/>
        </w:rPr>
        <w:t xml:space="preserve">229.24(a) addresses an applicant’s critical need for cash.  </w:t>
      </w:r>
    </w:p>
    <w:p w:rsidR="003A3679" w:rsidRPr="003A3679" w:rsidRDefault="003A3679" w:rsidP="00D522D5">
      <w:pPr>
        <w:rPr>
          <w:rFonts w:ascii="Arial" w:hAnsi="Arial" w:cs="Arial"/>
          <w:sz w:val="24"/>
          <w:szCs w:val="24"/>
        </w:rPr>
      </w:pPr>
    </w:p>
    <w:p w:rsidR="00D522D5" w:rsidRPr="003A3679" w:rsidRDefault="00D522D5" w:rsidP="00D522D5">
      <w:pPr>
        <w:rPr>
          <w:rFonts w:ascii="Arial" w:hAnsi="Arial" w:cs="Arial"/>
          <w:sz w:val="24"/>
          <w:szCs w:val="24"/>
        </w:rPr>
      </w:pPr>
      <w:r w:rsidRPr="003A3679">
        <w:rPr>
          <w:rFonts w:ascii="Arial" w:hAnsi="Arial" w:cs="Arial"/>
          <w:sz w:val="24"/>
          <w:szCs w:val="24"/>
        </w:rPr>
        <w:t>Examples of Petty Cash for Applicants:</w:t>
      </w:r>
    </w:p>
    <w:p w:rsidR="00D522D5" w:rsidRPr="003A3679" w:rsidRDefault="00D522D5" w:rsidP="00D522D5">
      <w:pPr>
        <w:rPr>
          <w:rFonts w:ascii="Arial" w:hAnsi="Arial" w:cs="Arial"/>
          <w:sz w:val="24"/>
          <w:szCs w:val="24"/>
        </w:rPr>
      </w:pPr>
      <w:r w:rsidRPr="003A3679">
        <w:rPr>
          <w:rFonts w:ascii="Arial" w:hAnsi="Arial" w:cs="Arial"/>
          <w:sz w:val="24"/>
          <w:szCs w:val="24"/>
        </w:rPr>
        <w:t>Mr. Q submitted his GA application.  He receives a notice advising when his interview appointment is.  Mr. Q calls the caseworker to explain that his car broke down.  He has no means to fix it and lives 26 miles from the CAO.  The caseworker offers mileage reimbursement at $0.12 per mile to be disbursed at the interview.  Mr. Q’s neighbor drives him to the interview and he gives the mileage reimbursement to his neighbor to pay for gas.</w:t>
      </w:r>
    </w:p>
    <w:p w:rsidR="00D522D5" w:rsidRPr="003A3679" w:rsidRDefault="00D522D5" w:rsidP="00D522D5">
      <w:pPr>
        <w:rPr>
          <w:rFonts w:ascii="Arial" w:hAnsi="Arial" w:cs="Arial"/>
          <w:sz w:val="24"/>
          <w:szCs w:val="24"/>
        </w:rPr>
      </w:pPr>
      <w:r w:rsidRPr="003A3679">
        <w:rPr>
          <w:rFonts w:ascii="Arial" w:hAnsi="Arial" w:cs="Arial"/>
          <w:sz w:val="24"/>
          <w:szCs w:val="24"/>
        </w:rPr>
        <w:t xml:space="preserve">Mrs. X and her child come into the CAO near closing time wanting to apply for assistance.  It is not safe for them to return home and they have no place to go.  The CAO offers petty cash to Mrs. X, so she and her child can get to </w:t>
      </w:r>
      <w:r w:rsidR="004B5C11" w:rsidRPr="003A3679">
        <w:rPr>
          <w:rFonts w:ascii="Arial" w:hAnsi="Arial" w:cs="Arial"/>
          <w:sz w:val="24"/>
          <w:szCs w:val="24"/>
        </w:rPr>
        <w:t xml:space="preserve">the local women’s and children </w:t>
      </w:r>
      <w:r w:rsidRPr="003A3679">
        <w:rPr>
          <w:rFonts w:ascii="Arial" w:hAnsi="Arial" w:cs="Arial"/>
          <w:sz w:val="24"/>
          <w:szCs w:val="24"/>
        </w:rPr>
        <w:t>shelter.</w:t>
      </w:r>
    </w:p>
    <w:p w:rsidR="004B5C11" w:rsidRPr="003A3679" w:rsidRDefault="004B5C11" w:rsidP="00D522D5">
      <w:pPr>
        <w:rPr>
          <w:rFonts w:ascii="Arial" w:hAnsi="Arial" w:cs="Arial"/>
          <w:sz w:val="24"/>
          <w:szCs w:val="24"/>
        </w:rPr>
      </w:pPr>
      <w:r w:rsidRPr="003A3679">
        <w:rPr>
          <w:rFonts w:ascii="Arial" w:hAnsi="Arial" w:cs="Arial"/>
          <w:sz w:val="24"/>
          <w:szCs w:val="24"/>
        </w:rPr>
        <w:t>CAH 138 wi</w:t>
      </w:r>
      <w:bookmarkStart w:id="0" w:name="_GoBack"/>
      <w:bookmarkEnd w:id="0"/>
      <w:r w:rsidRPr="003A3679">
        <w:rPr>
          <w:rFonts w:ascii="Arial" w:hAnsi="Arial" w:cs="Arial"/>
          <w:sz w:val="24"/>
          <w:szCs w:val="24"/>
        </w:rPr>
        <w:t>ll be revised to clarify this policy.</w:t>
      </w:r>
    </w:p>
    <w:p w:rsidR="00B30282" w:rsidRPr="00B30282" w:rsidRDefault="00D522D5" w:rsidP="00B30282">
      <w:pPr>
        <w:rPr>
          <w:rFonts w:ascii="Arial" w:hAnsi="Arial" w:cs="Arial"/>
          <w:sz w:val="24"/>
          <w:szCs w:val="24"/>
        </w:rPr>
      </w:pPr>
      <w:r>
        <w:rPr>
          <w:rFonts w:ascii="Arial" w:hAnsi="Arial" w:cs="Arial"/>
          <w:sz w:val="24"/>
          <w:szCs w:val="24"/>
        </w:rPr>
        <w:t xml:space="preserve"> </w:t>
      </w:r>
    </w:p>
    <w:sectPr w:rsidR="00B30282" w:rsidRPr="00B30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E6D70"/>
    <w:multiLevelType w:val="hybridMultilevel"/>
    <w:tmpl w:val="42DC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831"/>
    <w:rsid w:val="0001050E"/>
    <w:rsid w:val="00025E13"/>
    <w:rsid w:val="002C2B97"/>
    <w:rsid w:val="00301CFF"/>
    <w:rsid w:val="00340862"/>
    <w:rsid w:val="00352FEA"/>
    <w:rsid w:val="003531B7"/>
    <w:rsid w:val="003A3679"/>
    <w:rsid w:val="003B7D8B"/>
    <w:rsid w:val="003D02B4"/>
    <w:rsid w:val="004A2242"/>
    <w:rsid w:val="004B5C11"/>
    <w:rsid w:val="004C0831"/>
    <w:rsid w:val="004E4928"/>
    <w:rsid w:val="006F5723"/>
    <w:rsid w:val="0073594E"/>
    <w:rsid w:val="007A6382"/>
    <w:rsid w:val="00835D40"/>
    <w:rsid w:val="00845672"/>
    <w:rsid w:val="00860029"/>
    <w:rsid w:val="008D2866"/>
    <w:rsid w:val="00992C66"/>
    <w:rsid w:val="009A200F"/>
    <w:rsid w:val="009C750B"/>
    <w:rsid w:val="00B30282"/>
    <w:rsid w:val="00B57B4E"/>
    <w:rsid w:val="00C04B8A"/>
    <w:rsid w:val="00CD0225"/>
    <w:rsid w:val="00D522D5"/>
    <w:rsid w:val="00DB523D"/>
    <w:rsid w:val="00EB641E"/>
    <w:rsid w:val="00EF412E"/>
    <w:rsid w:val="00F0180E"/>
    <w:rsid w:val="00F46B77"/>
    <w:rsid w:val="00F8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EE72"/>
  <w15:docId w15:val="{DB04E39C-B40F-4307-B589-271B7213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282"/>
    <w:pPr>
      <w:ind w:left="720"/>
      <w:contextualSpacing/>
    </w:pPr>
  </w:style>
  <w:style w:type="character" w:styleId="Hyperlink">
    <w:name w:val="Hyperlink"/>
    <w:basedOn w:val="DefaultParagraphFont"/>
    <w:uiPriority w:val="99"/>
    <w:unhideWhenUsed/>
    <w:rsid w:val="006F5723"/>
    <w:rPr>
      <w:color w:val="0000FF" w:themeColor="hyperlink"/>
      <w:u w:val="single"/>
    </w:rPr>
  </w:style>
  <w:style w:type="character" w:styleId="UnresolvedMention">
    <w:name w:val="Unresolved Mention"/>
    <w:basedOn w:val="DefaultParagraphFont"/>
    <w:uiPriority w:val="99"/>
    <w:semiHidden/>
    <w:unhideWhenUsed/>
    <w:rsid w:val="006F5723"/>
    <w:rPr>
      <w:color w:val="808080"/>
      <w:shd w:val="clear" w:color="auto" w:fill="E6E6E6"/>
    </w:rPr>
  </w:style>
  <w:style w:type="character" w:styleId="FollowedHyperlink">
    <w:name w:val="FollowedHyperlink"/>
    <w:basedOn w:val="DefaultParagraphFont"/>
    <w:uiPriority w:val="99"/>
    <w:semiHidden/>
    <w:unhideWhenUsed/>
    <w:rsid w:val="006F57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cushare.dpw.lcl/docushare/dsweb/Get/Document-5831151/PA%20122%20PC.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Moise, Kristin</dc:creator>
  <cp:lastModifiedBy>Garcia, Maria (DHS)</cp:lastModifiedBy>
  <cp:revision>2</cp:revision>
  <cp:lastPrinted>2019-05-09T13:36:00Z</cp:lastPrinted>
  <dcterms:created xsi:type="dcterms:W3CDTF">2019-05-24T12:12:00Z</dcterms:created>
  <dcterms:modified xsi:type="dcterms:W3CDTF">2019-05-24T12:12:00Z</dcterms:modified>
</cp:coreProperties>
</file>