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A4" w:rsidRDefault="009F32A4" w:rsidP="009F32A4">
      <w:pPr>
        <w:jc w:val="center"/>
      </w:pPr>
      <w:bookmarkStart w:id="0" w:name="_GoBack"/>
      <w:bookmarkEnd w:id="0"/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r>
        <w:rPr>
          <w:rFonts w:ascii="Arial" w:eastAsia="Times New Roman" w:hAnsi="Arial" w:cs="Arial"/>
          <w:b/>
          <w:bCs/>
          <w:sz w:val="36"/>
          <w:szCs w:val="36"/>
        </w:rPr>
        <w:t>–</w:t>
      </w:r>
      <w:r w:rsidR="00BD6414">
        <w:rPr>
          <w:rFonts w:ascii="Arial" w:eastAsia="Times New Roman" w:hAnsi="Arial" w:cs="Arial"/>
          <w:b/>
          <w:bCs/>
          <w:sz w:val="36"/>
          <w:szCs w:val="36"/>
        </w:rPr>
        <w:t xml:space="preserve"> Medicaid – All</w:t>
      </w:r>
      <w:r w:rsidR="00BD6414">
        <w:rPr>
          <w:rFonts w:ascii="Arial" w:eastAsia="Times New Roman" w:hAnsi="Arial" w:cs="Arial"/>
          <w:b/>
          <w:bCs/>
          <w:sz w:val="36"/>
          <w:szCs w:val="36"/>
        </w:rPr>
        <w:br/>
        <w:t>PMA</w:t>
      </w:r>
      <w:r w:rsidR="00105A6A">
        <w:rPr>
          <w:rFonts w:ascii="Arial" w:eastAsia="Times New Roman" w:hAnsi="Arial" w:cs="Arial"/>
          <w:b/>
          <w:bCs/>
          <w:sz w:val="36"/>
          <w:szCs w:val="36"/>
        </w:rPr>
        <w:t xml:space="preserve"> 18163-323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891671" w:rsidRPr="00045746" w:rsidTr="009F32A4">
        <w:trPr>
          <w:tblCellSpacing w:w="15" w:type="dxa"/>
        </w:trPr>
        <w:tc>
          <w:tcPr>
            <w:tcW w:w="2130" w:type="pct"/>
            <w:vAlign w:val="center"/>
            <w:hideMark/>
          </w:tcPr>
          <w:p w:rsidR="00891671" w:rsidRPr="00045746" w:rsidRDefault="00891671" w:rsidP="00BD64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Submitted: </w:t>
            </w:r>
            <w:r w:rsidR="00BD6414">
              <w:rPr>
                <w:rFonts w:ascii="Arial" w:eastAsia="Times New Roman" w:hAnsi="Arial" w:cs="Arial"/>
                <w:b/>
                <w:sz w:val="20"/>
                <w:szCs w:val="20"/>
              </w:rPr>
              <w:t>08/16</w:t>
            </w:r>
          </w:p>
        </w:tc>
        <w:tc>
          <w:tcPr>
            <w:tcW w:w="2823" w:type="pct"/>
            <w:vAlign w:val="center"/>
            <w:hideMark/>
          </w:tcPr>
          <w:p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Agency: CAOs </w:t>
            </w:r>
          </w:p>
          <w:p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671" w:rsidRPr="00045746" w:rsidTr="003B03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91671" w:rsidRPr="00045746" w:rsidRDefault="00891671" w:rsidP="0089167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91671" w:rsidRPr="00045746" w:rsidTr="003B03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71" w:rsidRPr="00045746" w:rsidRDefault="00891671" w:rsidP="00147BC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Subject: </w:t>
            </w:r>
            <w:r w:rsidR="00147B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County of 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>R</w:t>
            </w:r>
            <w:r w:rsidR="00147B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esidence for 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="00207674">
              <w:rPr>
                <w:rFonts w:ascii="Arial" w:eastAsia="Times New Roman" w:hAnsi="Arial" w:cs="Arial"/>
                <w:b/>
                <w:sz w:val="20"/>
                <w:szCs w:val="20"/>
              </w:rPr>
              <w:t>ndividuals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B37D0"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>laced</w:t>
            </w:r>
            <w:r w:rsidR="002076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 </w:t>
            </w:r>
            <w:r w:rsidR="004857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 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="00147BC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npatient Drug and Alcohol (D&amp;A) </w:t>
            </w:r>
            <w:r w:rsidR="004A4912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="00147BC2">
              <w:rPr>
                <w:rFonts w:ascii="Arial" w:eastAsia="Times New Roman" w:hAnsi="Arial" w:cs="Arial"/>
                <w:b/>
                <w:sz w:val="20"/>
                <w:szCs w:val="20"/>
              </w:rPr>
              <w:t>acility</w:t>
            </w:r>
          </w:p>
          <w:p w:rsidR="00891671" w:rsidRPr="00147BC2" w:rsidRDefault="00891671" w:rsidP="00727D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>Question:</w:t>
            </w:r>
            <w:r w:rsidR="009F32A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27DE6">
              <w:rPr>
                <w:rFonts w:ascii="Arial" w:eastAsia="Times New Roman" w:hAnsi="Arial" w:cs="Arial"/>
                <w:sz w:val="20"/>
                <w:szCs w:val="20"/>
              </w:rPr>
              <w:t>How does the CAO determine which county will process Medical Assistance (MA) applications for residents of D&amp;A facilities? Should the MA application be processed in the county of residence or county of placement?</w:t>
            </w:r>
          </w:p>
        </w:tc>
      </w:tr>
    </w:tbl>
    <w:p w:rsidR="00891671" w:rsidRPr="00045746" w:rsidRDefault="0019507C" w:rsidP="00891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891671" w:rsidRPr="00045746" w:rsidTr="003B032A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891671" w:rsidRPr="00045746" w:rsidRDefault="00891671" w:rsidP="003B0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Pr="003D62F1">
              <w:rPr>
                <w:rFonts w:ascii="Arial" w:eastAsia="Times New Roman" w:hAnsi="Arial" w:cs="Arial"/>
                <w:b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891671" w:rsidRPr="00045746" w:rsidRDefault="00891671" w:rsidP="002924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105A6A">
              <w:rPr>
                <w:rFonts w:ascii="Arial" w:eastAsia="Times New Roman" w:hAnsi="Arial" w:cs="Arial"/>
                <w:b/>
                <w:sz w:val="20"/>
                <w:szCs w:val="20"/>
              </w:rPr>
              <w:t>8/29/2016</w:t>
            </w:r>
          </w:p>
        </w:tc>
      </w:tr>
    </w:tbl>
    <w:p w:rsidR="008918DB" w:rsidRDefault="008918DB" w:rsidP="008918DB"/>
    <w:p w:rsidR="008918DB" w:rsidRDefault="008918DB" w:rsidP="008918DB">
      <w:pPr>
        <w:rPr>
          <w:rFonts w:ascii="Arial" w:hAnsi="Arial" w:cs="Arial"/>
          <w:sz w:val="20"/>
          <w:szCs w:val="20"/>
        </w:rPr>
      </w:pPr>
      <w:r w:rsidRPr="00A663AA">
        <w:rPr>
          <w:rFonts w:ascii="Arial" w:hAnsi="Arial" w:cs="Arial"/>
          <w:sz w:val="20"/>
          <w:szCs w:val="20"/>
        </w:rPr>
        <w:t>When the CAO receives a</w:t>
      </w:r>
      <w:r w:rsidR="00207674">
        <w:rPr>
          <w:rFonts w:ascii="Arial" w:hAnsi="Arial" w:cs="Arial"/>
          <w:sz w:val="20"/>
          <w:szCs w:val="20"/>
        </w:rPr>
        <w:t>n</w:t>
      </w:r>
      <w:r w:rsidRPr="00A663AA">
        <w:rPr>
          <w:rFonts w:ascii="Arial" w:hAnsi="Arial" w:cs="Arial"/>
          <w:sz w:val="20"/>
          <w:szCs w:val="20"/>
        </w:rPr>
        <w:t xml:space="preserve"> </w:t>
      </w:r>
      <w:r w:rsidR="00207674">
        <w:rPr>
          <w:rFonts w:ascii="Arial" w:hAnsi="Arial" w:cs="Arial"/>
          <w:sz w:val="20"/>
          <w:szCs w:val="20"/>
        </w:rPr>
        <w:t>MA</w:t>
      </w:r>
      <w:r w:rsidRPr="00A663AA">
        <w:rPr>
          <w:rFonts w:ascii="Arial" w:hAnsi="Arial" w:cs="Arial"/>
          <w:sz w:val="20"/>
          <w:szCs w:val="20"/>
        </w:rPr>
        <w:t xml:space="preserve"> application for a</w:t>
      </w:r>
      <w:r w:rsidR="00A663AA">
        <w:rPr>
          <w:rFonts w:ascii="Arial" w:hAnsi="Arial" w:cs="Arial"/>
          <w:sz w:val="20"/>
          <w:szCs w:val="20"/>
        </w:rPr>
        <w:t xml:space="preserve">n </w:t>
      </w:r>
      <w:r w:rsidR="00207674">
        <w:rPr>
          <w:rFonts w:ascii="Arial" w:hAnsi="Arial" w:cs="Arial"/>
          <w:sz w:val="20"/>
          <w:szCs w:val="20"/>
        </w:rPr>
        <w:t>individual who is a resident of an</w:t>
      </w:r>
      <w:r w:rsidRPr="00A663AA">
        <w:rPr>
          <w:rFonts w:ascii="Arial" w:hAnsi="Arial" w:cs="Arial"/>
          <w:sz w:val="20"/>
          <w:szCs w:val="20"/>
        </w:rPr>
        <w:t xml:space="preserve"> inpatient D&amp;A facility, the </w:t>
      </w:r>
      <w:r w:rsidR="00A663AA">
        <w:rPr>
          <w:rFonts w:ascii="Arial" w:hAnsi="Arial" w:cs="Arial"/>
          <w:sz w:val="20"/>
          <w:szCs w:val="20"/>
        </w:rPr>
        <w:t xml:space="preserve">CAO </w:t>
      </w:r>
      <w:r w:rsidR="00566BCD">
        <w:rPr>
          <w:rFonts w:ascii="Arial" w:hAnsi="Arial" w:cs="Arial"/>
          <w:sz w:val="20"/>
          <w:szCs w:val="20"/>
        </w:rPr>
        <w:t>must determine how the individual came to be placed in the D&amp;A facility. From where the individual came will determine which county will review the MA application.</w:t>
      </w:r>
    </w:p>
    <w:p w:rsidR="008918DB" w:rsidRDefault="008918DB" w:rsidP="008918D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63AA">
        <w:rPr>
          <w:rFonts w:ascii="Arial" w:hAnsi="Arial" w:cs="Arial"/>
          <w:sz w:val="20"/>
          <w:szCs w:val="20"/>
        </w:rPr>
        <w:t xml:space="preserve">If the individual is released from a State Correctional Institution (SCI), the individual </w:t>
      </w:r>
      <w:r w:rsidR="00D91D55">
        <w:rPr>
          <w:rFonts w:ascii="Arial" w:hAnsi="Arial" w:cs="Arial"/>
          <w:sz w:val="20"/>
          <w:szCs w:val="20"/>
        </w:rPr>
        <w:t>will</w:t>
      </w:r>
      <w:r w:rsidRPr="00A663AA">
        <w:rPr>
          <w:rFonts w:ascii="Arial" w:hAnsi="Arial" w:cs="Arial"/>
          <w:sz w:val="20"/>
          <w:szCs w:val="20"/>
        </w:rPr>
        <w:t xml:space="preserve"> be </w:t>
      </w:r>
      <w:r w:rsidR="00D91D55">
        <w:rPr>
          <w:rFonts w:ascii="Arial" w:hAnsi="Arial" w:cs="Arial"/>
          <w:sz w:val="20"/>
          <w:szCs w:val="20"/>
        </w:rPr>
        <w:t>reviewed for MA eligibility</w:t>
      </w:r>
      <w:r w:rsidRPr="00A663AA">
        <w:rPr>
          <w:rFonts w:ascii="Arial" w:hAnsi="Arial" w:cs="Arial"/>
          <w:sz w:val="20"/>
          <w:szCs w:val="20"/>
        </w:rPr>
        <w:t xml:space="preserve"> in the county where the </w:t>
      </w:r>
      <w:r w:rsidR="00E65E1D">
        <w:rPr>
          <w:rFonts w:ascii="Arial" w:hAnsi="Arial" w:cs="Arial"/>
          <w:sz w:val="20"/>
          <w:szCs w:val="20"/>
        </w:rPr>
        <w:t xml:space="preserve">D&amp;A </w:t>
      </w:r>
      <w:r w:rsidRPr="00A663AA">
        <w:rPr>
          <w:rFonts w:ascii="Arial" w:hAnsi="Arial" w:cs="Arial"/>
          <w:sz w:val="20"/>
          <w:szCs w:val="20"/>
        </w:rPr>
        <w:t xml:space="preserve">facility is located.  Individuals incarcerated in an SCI are incarcerated for an average of </w:t>
      </w:r>
      <w:r w:rsidR="00331141">
        <w:rPr>
          <w:rFonts w:ascii="Arial" w:hAnsi="Arial" w:cs="Arial"/>
          <w:sz w:val="20"/>
          <w:szCs w:val="20"/>
        </w:rPr>
        <w:t>three</w:t>
      </w:r>
      <w:r w:rsidRPr="00A663AA">
        <w:rPr>
          <w:rFonts w:ascii="Arial" w:hAnsi="Arial" w:cs="Arial"/>
          <w:sz w:val="20"/>
          <w:szCs w:val="20"/>
        </w:rPr>
        <w:t xml:space="preserve"> years and many do not have a permanent county of residence when released.</w:t>
      </w:r>
    </w:p>
    <w:p w:rsidR="00D91D55" w:rsidRPr="00A663AA" w:rsidRDefault="00D91D55" w:rsidP="00D91D55">
      <w:pPr>
        <w:pStyle w:val="ListParagraph"/>
        <w:rPr>
          <w:rFonts w:ascii="Arial" w:hAnsi="Arial" w:cs="Arial"/>
          <w:sz w:val="20"/>
          <w:szCs w:val="20"/>
        </w:rPr>
      </w:pPr>
    </w:p>
    <w:p w:rsidR="00EB2DEB" w:rsidRDefault="008918DB" w:rsidP="0020767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B2DEB">
        <w:rPr>
          <w:rFonts w:ascii="Arial" w:hAnsi="Arial" w:cs="Arial"/>
          <w:sz w:val="20"/>
          <w:szCs w:val="20"/>
        </w:rPr>
        <w:t xml:space="preserve">If the individual is released from a county prison, the individual </w:t>
      </w:r>
      <w:r w:rsidR="00D91D55" w:rsidRPr="00EB2DEB">
        <w:rPr>
          <w:rFonts w:ascii="Arial" w:hAnsi="Arial" w:cs="Arial"/>
          <w:sz w:val="20"/>
          <w:szCs w:val="20"/>
        </w:rPr>
        <w:t>will</w:t>
      </w:r>
      <w:r w:rsidRPr="00EB2DEB">
        <w:rPr>
          <w:rFonts w:ascii="Arial" w:hAnsi="Arial" w:cs="Arial"/>
          <w:sz w:val="20"/>
          <w:szCs w:val="20"/>
        </w:rPr>
        <w:t xml:space="preserve"> be </w:t>
      </w:r>
      <w:r w:rsidR="00D91D55" w:rsidRPr="00EB2DEB">
        <w:rPr>
          <w:rFonts w:ascii="Arial" w:hAnsi="Arial" w:cs="Arial"/>
          <w:sz w:val="20"/>
          <w:szCs w:val="20"/>
        </w:rPr>
        <w:t>reviewed for MA eligibility</w:t>
      </w:r>
      <w:r w:rsidRPr="00EB2DEB">
        <w:rPr>
          <w:rFonts w:ascii="Arial" w:hAnsi="Arial" w:cs="Arial"/>
          <w:sz w:val="20"/>
          <w:szCs w:val="20"/>
        </w:rPr>
        <w:t xml:space="preserve"> in the county of permanent residence.  Individuals incarcerated in a county prison are short term inmates and most will return to their prior county of residence.  </w:t>
      </w:r>
    </w:p>
    <w:p w:rsidR="00EB2DEB" w:rsidRPr="00EB2DEB" w:rsidRDefault="00EB2DEB" w:rsidP="00EB2DEB">
      <w:pPr>
        <w:pStyle w:val="ListParagraph"/>
        <w:rPr>
          <w:rFonts w:ascii="Arial" w:hAnsi="Arial" w:cs="Arial"/>
          <w:sz w:val="20"/>
          <w:szCs w:val="20"/>
        </w:rPr>
      </w:pPr>
    </w:p>
    <w:p w:rsidR="00D91D55" w:rsidRPr="00EB2DEB" w:rsidRDefault="00CF623B" w:rsidP="0020767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91D55" w:rsidRPr="00EB2DEB">
        <w:rPr>
          <w:rFonts w:ascii="Arial" w:hAnsi="Arial" w:cs="Arial"/>
          <w:sz w:val="20"/>
          <w:szCs w:val="20"/>
        </w:rPr>
        <w:t xml:space="preserve">f the individual entered the D&amp;A facility from the community outside of the correctional system, the individual will be reviewed for MA eligibility in the county of permanent residence. </w:t>
      </w:r>
    </w:p>
    <w:p w:rsidR="00E21F60" w:rsidRPr="00331141" w:rsidRDefault="00441C40" w:rsidP="00891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331141">
        <w:rPr>
          <w:rFonts w:ascii="Arial" w:hAnsi="Arial" w:cs="Arial"/>
          <w:sz w:val="20"/>
          <w:szCs w:val="20"/>
        </w:rPr>
        <w:t>Follow the above guidance when determining the county of residence for individuals in a D&amp;A facility.</w:t>
      </w:r>
    </w:p>
    <w:p w:rsidR="00891671" w:rsidRDefault="00891671" w:rsidP="00891671">
      <w:pPr>
        <w:ind w:firstLine="720"/>
        <w:rPr>
          <w:rFonts w:ascii="Arial" w:hAnsi="Arial" w:cs="Arial"/>
        </w:rPr>
      </w:pPr>
    </w:p>
    <w:p w:rsidR="00891671" w:rsidRDefault="00891671" w:rsidP="00891671">
      <w:pPr>
        <w:ind w:firstLine="720"/>
        <w:rPr>
          <w:rFonts w:ascii="Arial" w:hAnsi="Arial" w:cs="Arial"/>
        </w:rPr>
      </w:pPr>
    </w:p>
    <w:p w:rsidR="00236C95" w:rsidRDefault="00236C95"/>
    <w:sectPr w:rsidR="0023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8D" w:rsidRDefault="00580B8D" w:rsidP="00020353">
      <w:pPr>
        <w:spacing w:after="0" w:line="240" w:lineRule="auto"/>
      </w:pPr>
      <w:r>
        <w:separator/>
      </w:r>
    </w:p>
  </w:endnote>
  <w:endnote w:type="continuationSeparator" w:id="0">
    <w:p w:rsidR="00580B8D" w:rsidRDefault="00580B8D" w:rsidP="0002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8D" w:rsidRDefault="00580B8D" w:rsidP="00020353">
      <w:pPr>
        <w:spacing w:after="0" w:line="240" w:lineRule="auto"/>
      </w:pPr>
      <w:r>
        <w:separator/>
      </w:r>
    </w:p>
  </w:footnote>
  <w:footnote w:type="continuationSeparator" w:id="0">
    <w:p w:rsidR="00580B8D" w:rsidRDefault="00580B8D" w:rsidP="0002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A5A"/>
    <w:multiLevelType w:val="hybridMultilevel"/>
    <w:tmpl w:val="C5DA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D2209"/>
    <w:multiLevelType w:val="hybridMultilevel"/>
    <w:tmpl w:val="C3BC9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71"/>
    <w:rsid w:val="00020353"/>
    <w:rsid w:val="00045746"/>
    <w:rsid w:val="00052BEC"/>
    <w:rsid w:val="000E15D3"/>
    <w:rsid w:val="00105A6A"/>
    <w:rsid w:val="00147BC2"/>
    <w:rsid w:val="0017508E"/>
    <w:rsid w:val="0019507C"/>
    <w:rsid w:val="001A6EB9"/>
    <w:rsid w:val="00207674"/>
    <w:rsid w:val="00236C95"/>
    <w:rsid w:val="00292497"/>
    <w:rsid w:val="002C4727"/>
    <w:rsid w:val="002D2423"/>
    <w:rsid w:val="002E4BCC"/>
    <w:rsid w:val="00331141"/>
    <w:rsid w:val="00331677"/>
    <w:rsid w:val="003D55B5"/>
    <w:rsid w:val="003D62F1"/>
    <w:rsid w:val="004147E3"/>
    <w:rsid w:val="00441B5C"/>
    <w:rsid w:val="00441C40"/>
    <w:rsid w:val="00456341"/>
    <w:rsid w:val="00485790"/>
    <w:rsid w:val="004A4912"/>
    <w:rsid w:val="004A76D0"/>
    <w:rsid w:val="00566BCD"/>
    <w:rsid w:val="00580B8D"/>
    <w:rsid w:val="00727DE6"/>
    <w:rsid w:val="007B196A"/>
    <w:rsid w:val="007C7B31"/>
    <w:rsid w:val="007F799D"/>
    <w:rsid w:val="0088781B"/>
    <w:rsid w:val="00891671"/>
    <w:rsid w:val="008918DB"/>
    <w:rsid w:val="008E4E00"/>
    <w:rsid w:val="00941583"/>
    <w:rsid w:val="00987BC2"/>
    <w:rsid w:val="009F05E2"/>
    <w:rsid w:val="009F32A4"/>
    <w:rsid w:val="00A663AA"/>
    <w:rsid w:val="00A72AF3"/>
    <w:rsid w:val="00A82749"/>
    <w:rsid w:val="00B04F48"/>
    <w:rsid w:val="00B5252F"/>
    <w:rsid w:val="00BB37D0"/>
    <w:rsid w:val="00BB5F9A"/>
    <w:rsid w:val="00BD6414"/>
    <w:rsid w:val="00C50A0D"/>
    <w:rsid w:val="00C51659"/>
    <w:rsid w:val="00CF623B"/>
    <w:rsid w:val="00D748D3"/>
    <w:rsid w:val="00D91D55"/>
    <w:rsid w:val="00DB2789"/>
    <w:rsid w:val="00DE757A"/>
    <w:rsid w:val="00E21F60"/>
    <w:rsid w:val="00E65E1D"/>
    <w:rsid w:val="00EB2DEB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7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3167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53"/>
  </w:style>
  <w:style w:type="paragraph" w:styleId="Footer">
    <w:name w:val="footer"/>
    <w:basedOn w:val="Normal"/>
    <w:link w:val="Foot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7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3167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53"/>
  </w:style>
  <w:style w:type="paragraph" w:styleId="Footer">
    <w:name w:val="footer"/>
    <w:basedOn w:val="Normal"/>
    <w:link w:val="Foot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cp:lastPrinted>2016-08-17T14:40:00Z</cp:lastPrinted>
  <dcterms:created xsi:type="dcterms:W3CDTF">2016-09-01T17:15:00Z</dcterms:created>
  <dcterms:modified xsi:type="dcterms:W3CDTF">2016-09-01T17:15:00Z</dcterms:modified>
</cp:coreProperties>
</file>