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r w:rsidR="00C5131C">
        <w:rPr>
          <w:rFonts w:ascii="Arial" w:eastAsia="Times New Roman" w:hAnsi="Arial" w:cs="Arial"/>
          <w:b/>
          <w:bCs/>
          <w:sz w:val="36"/>
          <w:szCs w:val="36"/>
        </w:rPr>
        <w:br/>
        <w:t>Medicaid – Long Term Care</w:t>
      </w:r>
      <w:r w:rsidR="00C5131C">
        <w:rPr>
          <w:rFonts w:ascii="Arial" w:eastAsia="Times New Roman" w:hAnsi="Arial" w:cs="Arial"/>
          <w:b/>
          <w:bCs/>
          <w:sz w:val="36"/>
          <w:szCs w:val="36"/>
        </w:rPr>
        <w:br/>
        <w:t>Medicaid – MAWD</w:t>
      </w:r>
      <w:r w:rsidR="00C5131C">
        <w:rPr>
          <w:rFonts w:ascii="Arial" w:eastAsia="Times New Roman" w:hAnsi="Arial" w:cs="Arial"/>
          <w:b/>
          <w:bCs/>
          <w:sz w:val="36"/>
          <w:szCs w:val="36"/>
        </w:rPr>
        <w:br/>
        <w:t>PMN-18583-489</w:t>
      </w:r>
      <w:r w:rsidR="00C5131C">
        <w:rPr>
          <w:rFonts w:ascii="Arial" w:eastAsia="Times New Roman" w:hAnsi="Arial" w:cs="Arial"/>
          <w:b/>
          <w:bCs/>
          <w:sz w:val="36"/>
          <w:szCs w:val="36"/>
        </w:rPr>
        <w:br/>
        <w:t>PMW-18583-316</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136810">
        <w:rPr>
          <w:rFonts w:ascii="Arial" w:eastAsia="Times New Roman" w:hAnsi="Arial" w:cs="Arial"/>
          <w:b/>
          <w:bCs/>
          <w:sz w:val="24"/>
          <w:szCs w:val="24"/>
        </w:rPr>
        <w:t xml:space="preserve"> 7/17</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136810" w:rsidRDefault="004C0831" w:rsidP="00136810">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136810" w:rsidRPr="00136810">
        <w:rPr>
          <w:rFonts w:ascii="Arial" w:eastAsia="Times New Roman" w:hAnsi="Arial" w:cs="Arial"/>
          <w:b/>
          <w:bCs/>
          <w:sz w:val="24"/>
          <w:szCs w:val="24"/>
        </w:rPr>
        <w:t>Home and Community Based Services (HCBS) in a Medical Assistance for Workers with Disabilities (MAWD) Category</w:t>
      </w:r>
    </w:p>
    <w:p w:rsidR="00F753A8" w:rsidRPr="00136810" w:rsidRDefault="004C0831" w:rsidP="00136810">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136810" w:rsidRPr="00136810">
        <w:rPr>
          <w:rFonts w:ascii="Arial" w:hAnsi="Arial" w:cs="Arial"/>
          <w:sz w:val="20"/>
          <w:szCs w:val="20"/>
        </w:rPr>
        <w:t>Should an individual with income or resources exceeding the HCBS limits be evaluated for payment of HCBS in a MAWD category?</w:t>
      </w:r>
      <w:r w:rsidR="00136810">
        <w:rPr>
          <w:rFonts w:ascii="Arial" w:hAnsi="Arial" w:cs="Arial"/>
          <w:sz w:val="20"/>
          <w:szCs w:val="20"/>
        </w:rPr>
        <w:t xml:space="preserve"> </w:t>
      </w:r>
    </w:p>
    <w:p w:rsidR="004C0831" w:rsidRPr="003C63D0" w:rsidRDefault="007D7478"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98"/>
        <w:gridCol w:w="2262"/>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136810">
              <w:rPr>
                <w:rFonts w:ascii="Arial" w:eastAsia="Times New Roman" w:hAnsi="Arial" w:cs="Arial"/>
                <w:b/>
                <w:bCs/>
                <w:sz w:val="20"/>
                <w:szCs w:val="20"/>
              </w:rPr>
              <w:t>Division of Health Services</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A23C93">
              <w:rPr>
                <w:rFonts w:ascii="Arial" w:eastAsia="Times New Roman" w:hAnsi="Arial" w:cs="Arial"/>
                <w:b/>
                <w:bCs/>
                <w:sz w:val="20"/>
                <w:szCs w:val="20"/>
              </w:rPr>
              <w:t>7/17/17</w:t>
            </w:r>
          </w:p>
        </w:tc>
      </w:tr>
    </w:tbl>
    <w:p w:rsidR="00136810" w:rsidRDefault="00136810" w:rsidP="00136810">
      <w:pPr>
        <w:rPr>
          <w:rFonts w:ascii="Arial" w:hAnsi="Arial" w:cs="Arial"/>
          <w:sz w:val="20"/>
          <w:szCs w:val="20"/>
        </w:rPr>
      </w:pPr>
      <w:bookmarkStart w:id="0" w:name="_GoBack"/>
      <w:bookmarkEnd w:id="0"/>
    </w:p>
    <w:p w:rsidR="00136810" w:rsidRPr="00136810" w:rsidRDefault="00136810" w:rsidP="00136810">
      <w:pPr>
        <w:rPr>
          <w:rFonts w:ascii="Arial" w:hAnsi="Arial" w:cs="Arial"/>
          <w:sz w:val="20"/>
          <w:szCs w:val="20"/>
        </w:rPr>
      </w:pPr>
      <w:r w:rsidRPr="00136810">
        <w:rPr>
          <w:rFonts w:ascii="Arial" w:hAnsi="Arial" w:cs="Arial"/>
          <w:sz w:val="20"/>
          <w:szCs w:val="20"/>
        </w:rPr>
        <w:t xml:space="preserve">The purpose of MAWD is to provide Medical Assistance (MA) coverage to disabled working individuals whose income and resources exceed the limits for other categories of MA.  Because the MAWD income and resource limits exceed those in effect for HCBS, individuals who meet the </w:t>
      </w:r>
      <w:r w:rsidRPr="00136810">
        <w:rPr>
          <w:rFonts w:ascii="Arial" w:hAnsi="Arial" w:cs="Arial"/>
          <w:sz w:val="20"/>
          <w:szCs w:val="20"/>
        </w:rPr>
        <w:lastRenderedPageBreak/>
        <w:t xml:space="preserve">non-financial criteria for MAWD should be evaluated for eligibility for payment of HCBS in a MAWD category.  Since individuals authorized in a MAWD category must pay a monthly premium, the CAO should discuss the premium payments with the individual prior to authorizing in a MAWD category. </w:t>
      </w:r>
      <w:r>
        <w:rPr>
          <w:rFonts w:ascii="Arial" w:hAnsi="Arial" w:cs="Arial"/>
          <w:sz w:val="20"/>
          <w:szCs w:val="20"/>
        </w:rPr>
        <w:t xml:space="preserve"> </w:t>
      </w:r>
    </w:p>
    <w:p w:rsidR="00136810" w:rsidRPr="00136810" w:rsidRDefault="00136810" w:rsidP="00136810">
      <w:pPr>
        <w:rPr>
          <w:rFonts w:ascii="Arial" w:hAnsi="Arial" w:cs="Arial"/>
          <w:sz w:val="20"/>
          <w:szCs w:val="20"/>
        </w:rPr>
      </w:pPr>
      <w:r w:rsidRPr="00136810">
        <w:rPr>
          <w:rFonts w:ascii="Arial" w:hAnsi="Arial" w:cs="Arial"/>
          <w:sz w:val="20"/>
          <w:szCs w:val="20"/>
        </w:rPr>
        <w:t xml:space="preserve">To authorize payment of HCBS in a MAWD category: </w:t>
      </w:r>
    </w:p>
    <w:p w:rsidR="00136810" w:rsidRPr="00136810" w:rsidRDefault="00136810" w:rsidP="00136810">
      <w:pPr>
        <w:rPr>
          <w:rFonts w:ascii="Arial" w:hAnsi="Arial" w:cs="Arial"/>
          <w:sz w:val="20"/>
          <w:szCs w:val="20"/>
        </w:rPr>
      </w:pPr>
      <w:r w:rsidRPr="00136810">
        <w:rPr>
          <w:rFonts w:ascii="Arial" w:hAnsi="Arial" w:cs="Arial"/>
          <w:sz w:val="20"/>
          <w:szCs w:val="20"/>
        </w:rPr>
        <w:t xml:space="preserve">1) Authorize the MAWD category without entering any waiver information.  If the waiver code is entered during authorization then eCIS will fail the waiver category due to excess income or resources. </w:t>
      </w:r>
    </w:p>
    <w:p w:rsidR="00136810" w:rsidRPr="00136810" w:rsidRDefault="00136810" w:rsidP="00136810">
      <w:pPr>
        <w:rPr>
          <w:rFonts w:ascii="Arial" w:hAnsi="Arial" w:cs="Arial"/>
          <w:sz w:val="20"/>
          <w:szCs w:val="20"/>
        </w:rPr>
      </w:pPr>
      <w:r w:rsidRPr="00136810">
        <w:rPr>
          <w:rFonts w:ascii="Arial" w:hAnsi="Arial" w:cs="Arial"/>
          <w:sz w:val="20"/>
          <w:szCs w:val="20"/>
        </w:rPr>
        <w:t>2) Send the system generated notice of MAWD eligibility.</w:t>
      </w:r>
    </w:p>
    <w:p w:rsidR="00136810" w:rsidRPr="00136810" w:rsidRDefault="00136810" w:rsidP="00136810">
      <w:pPr>
        <w:rPr>
          <w:rFonts w:ascii="Arial" w:hAnsi="Arial" w:cs="Arial"/>
          <w:sz w:val="20"/>
          <w:szCs w:val="20"/>
        </w:rPr>
      </w:pPr>
      <w:r w:rsidRPr="00136810">
        <w:rPr>
          <w:rFonts w:ascii="Arial" w:hAnsi="Arial" w:cs="Arial"/>
          <w:sz w:val="20"/>
          <w:szCs w:val="20"/>
        </w:rPr>
        <w:t xml:space="preserve">3) Through case maintenance enter the appropriate waiver information on the Waiver and Long Term Living screens. </w:t>
      </w:r>
    </w:p>
    <w:p w:rsidR="00136810" w:rsidRPr="00136810" w:rsidRDefault="00136810" w:rsidP="00136810">
      <w:pPr>
        <w:rPr>
          <w:rFonts w:ascii="Arial" w:hAnsi="Arial" w:cs="Arial"/>
          <w:sz w:val="20"/>
          <w:szCs w:val="20"/>
        </w:rPr>
      </w:pPr>
      <w:r w:rsidRPr="00136810">
        <w:rPr>
          <w:rFonts w:ascii="Arial" w:hAnsi="Arial" w:cs="Arial"/>
          <w:sz w:val="20"/>
          <w:szCs w:val="20"/>
        </w:rPr>
        <w:t xml:space="preserve">4) Run eligibility. After running eligibility in maintenance, the case should remain open in the MAWD category. </w:t>
      </w:r>
    </w:p>
    <w:p w:rsidR="00136810" w:rsidRPr="00136810" w:rsidRDefault="00136810" w:rsidP="00136810">
      <w:pPr>
        <w:rPr>
          <w:rFonts w:ascii="Arial" w:hAnsi="Arial" w:cs="Arial"/>
          <w:sz w:val="20"/>
          <w:szCs w:val="20"/>
        </w:rPr>
      </w:pPr>
      <w:r w:rsidRPr="00136810">
        <w:rPr>
          <w:rFonts w:ascii="Arial" w:hAnsi="Arial" w:cs="Arial"/>
          <w:sz w:val="20"/>
          <w:szCs w:val="20"/>
        </w:rPr>
        <w:t xml:space="preserve">5) Send a system generated notice of eligibility for payment of HCBS to the individual; the Independent Enrollment Broker or assessing agency listed on the Home and Community Based Services form, PA 1768; and to the Power of Attorney or other representative. </w:t>
      </w:r>
    </w:p>
    <w:p w:rsidR="00136810" w:rsidRPr="00136810" w:rsidRDefault="00136810" w:rsidP="00136810">
      <w:pPr>
        <w:rPr>
          <w:rFonts w:ascii="Arial" w:hAnsi="Arial" w:cs="Arial"/>
          <w:sz w:val="20"/>
          <w:szCs w:val="20"/>
        </w:rPr>
      </w:pPr>
      <w:r w:rsidRPr="00136810">
        <w:rPr>
          <w:rFonts w:ascii="Arial" w:hAnsi="Arial" w:cs="Arial"/>
          <w:b/>
          <w:sz w:val="20"/>
          <w:szCs w:val="20"/>
        </w:rPr>
        <w:t>NOTE:</w:t>
      </w:r>
      <w:r w:rsidRPr="00136810">
        <w:rPr>
          <w:rFonts w:ascii="Arial" w:hAnsi="Arial" w:cs="Arial"/>
          <w:sz w:val="20"/>
          <w:szCs w:val="20"/>
        </w:rPr>
        <w:t xml:space="preserve">  If the individual is eligible for the Office of Long Term Living’s Aging, Attendant Care, Independence, COMMCARE or OBRA waiver the manual notice of waiver eligibility must include the special Mosley text referenced in </w:t>
      </w:r>
      <w:hyperlink r:id="rId5" w:history="1">
        <w:r w:rsidRPr="00136810">
          <w:rPr>
            <w:rStyle w:val="Hyperlink"/>
            <w:rFonts w:ascii="Arial" w:hAnsi="Arial" w:cs="Arial"/>
            <w:sz w:val="20"/>
            <w:szCs w:val="20"/>
          </w:rPr>
          <w:t>Ops Memo 16-06-01</w:t>
        </w:r>
      </w:hyperlink>
      <w:r w:rsidRPr="00136810">
        <w:rPr>
          <w:rFonts w:ascii="Arial" w:hAnsi="Arial" w:cs="Arial"/>
          <w:sz w:val="20"/>
          <w:szCs w:val="20"/>
        </w:rPr>
        <w:t xml:space="preserve"> and </w:t>
      </w:r>
      <w:hyperlink r:id="rId6" w:history="1">
        <w:r w:rsidRPr="00136810">
          <w:rPr>
            <w:rStyle w:val="Hyperlink"/>
            <w:rFonts w:ascii="Arial" w:hAnsi="Arial" w:cs="Arial"/>
            <w:sz w:val="20"/>
            <w:szCs w:val="20"/>
          </w:rPr>
          <w:t>PMN 18281-477</w:t>
        </w:r>
      </w:hyperlink>
      <w:r w:rsidRPr="00136810">
        <w:rPr>
          <w:rFonts w:ascii="Arial" w:hAnsi="Arial" w:cs="Arial"/>
          <w:sz w:val="20"/>
          <w:szCs w:val="20"/>
        </w:rPr>
        <w:t xml:space="preserve">.  The system generated HCBS eligible notices for these waivers correctly includes the special Mosley text; however, if the notice should fail to generate, manual notice templates for waiver authorization with Buy-In (notice reason </w:t>
      </w:r>
      <w:r w:rsidRPr="00136810">
        <w:rPr>
          <w:rFonts w:ascii="Arial" w:hAnsi="Arial" w:cs="Arial"/>
          <w:sz w:val="20"/>
          <w:szCs w:val="20"/>
        </w:rPr>
        <w:lastRenderedPageBreak/>
        <w:t>986A) and without Buy-In (notice reason 986B) are available in the LTC Forms Folder on DocuShare.</w:t>
      </w:r>
    </w:p>
    <w:p w:rsidR="00136810" w:rsidRDefault="00136810" w:rsidP="00136810">
      <w:pPr>
        <w:rPr>
          <w:rFonts w:ascii="Arial" w:hAnsi="Arial" w:cs="Arial"/>
          <w:sz w:val="20"/>
          <w:szCs w:val="20"/>
        </w:rPr>
      </w:pPr>
      <w:r w:rsidRPr="00136810">
        <w:rPr>
          <w:rFonts w:ascii="Arial" w:hAnsi="Arial" w:cs="Arial"/>
          <w:sz w:val="20"/>
          <w:szCs w:val="20"/>
        </w:rPr>
        <w:t>For more information regarding MAWD eligibility, please see Medical Assistance Eligibility Handbook Chapter 316. A MAWD and Waivers e-Learning module is available via the Staff Development link on the OIM Homepage.</w:t>
      </w:r>
    </w:p>
    <w:p w:rsidR="002346AC" w:rsidRPr="00136810" w:rsidRDefault="002346AC" w:rsidP="00136810">
      <w:pPr>
        <w:rPr>
          <w:rFonts w:ascii="Arial" w:hAnsi="Arial" w:cs="Arial"/>
          <w:sz w:val="20"/>
          <w:szCs w:val="20"/>
        </w:rPr>
      </w:pPr>
      <w:r>
        <w:rPr>
          <w:rFonts w:ascii="Arial" w:hAnsi="Arial" w:cs="Arial"/>
          <w:sz w:val="20"/>
          <w:szCs w:val="20"/>
        </w:rPr>
        <w:t xml:space="preserve">This clarification supersedes and obsoletes PMN 16716-489/PMW 16716-316.  </w:t>
      </w:r>
    </w:p>
    <w:p w:rsidR="00136810" w:rsidRDefault="00136810" w:rsidP="00340862">
      <w:pPr>
        <w:rPr>
          <w:rFonts w:ascii="Arial" w:hAnsi="Arial" w:cs="Arial"/>
          <w:sz w:val="20"/>
          <w:szCs w:val="20"/>
        </w:rPr>
      </w:pPr>
    </w:p>
    <w:sectPr w:rsidR="0013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31"/>
    <w:rsid w:val="00136810"/>
    <w:rsid w:val="002346AC"/>
    <w:rsid w:val="002C2B97"/>
    <w:rsid w:val="00340862"/>
    <w:rsid w:val="003531B7"/>
    <w:rsid w:val="003D02B4"/>
    <w:rsid w:val="0041001F"/>
    <w:rsid w:val="004C0831"/>
    <w:rsid w:val="007D7478"/>
    <w:rsid w:val="008D2866"/>
    <w:rsid w:val="008F6A08"/>
    <w:rsid w:val="009A200F"/>
    <w:rsid w:val="00A23C93"/>
    <w:rsid w:val="00A7775E"/>
    <w:rsid w:val="00B92F25"/>
    <w:rsid w:val="00C5131C"/>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F185CF5-A1AA-41D2-B4D3-C94DB015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136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dhs/cs/groups/webcontent/documents/document/c_252391.docx" TargetMode="External"/><Relationship Id="rId5" Type="http://schemas.openxmlformats.org/officeDocument/2006/relationships/hyperlink" Target="http://mydhs/cs/groups/webcontent/documents/document/c_22939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2017-07-17T18:54:00Z</dcterms:created>
  <dcterms:modified xsi:type="dcterms:W3CDTF">2017-07-17T18:54:00Z</dcterms:modified>
</cp:coreProperties>
</file>