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21BF0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AB67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9808F9">
        <w:trPr>
          <w:trHeight w:val="26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808F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9808F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808F9" w:rsidRDefault="009808F9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</w:tr>
      <w:tr w:rsidR="009808F9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</w:tr>
      <w:tr w:rsidR="00A25742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Pr="00416D59" w:rsidRDefault="00A2574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A25742" w:rsidRPr="00416D59" w:rsidRDefault="00A25742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9808F9" w:rsidRPr="009808F9" w:rsidRDefault="009808F9" w:rsidP="009808F9">
      <w:pPr>
        <w:rPr>
          <w:sz w:val="20"/>
          <w:szCs w:val="20"/>
        </w:rPr>
      </w:pPr>
      <w:r w:rsidRPr="009808F9">
        <w:rPr>
          <w:sz w:val="20"/>
          <w:szCs w:val="20"/>
        </w:rPr>
        <w:t>Notes:  1. Client has 30 days to establish good cause from the extended due date. If no Good Cause is established see Notes 2 and 3.</w:t>
      </w:r>
    </w:p>
    <w:p w:rsidR="009808F9" w:rsidRPr="009808F9" w:rsidRDefault="009808F9" w:rsidP="009808F9">
      <w:pPr>
        <w:rPr>
          <w:sz w:val="20"/>
          <w:szCs w:val="20"/>
        </w:rPr>
      </w:pPr>
      <w:r w:rsidRPr="009808F9">
        <w:rPr>
          <w:sz w:val="20"/>
          <w:szCs w:val="20"/>
        </w:rPr>
        <w:t xml:space="preserve">            2</w:t>
      </w:r>
      <w:r w:rsidRPr="009808F9">
        <w:rPr>
          <w:sz w:val="20"/>
          <w:szCs w:val="20"/>
        </w:rPr>
        <w:tab/>
        <w:t>. SNAP 30 day reconsideration period begins with line 1</w:t>
      </w:r>
      <w:r w:rsidR="00C20655">
        <w:rPr>
          <w:sz w:val="20"/>
          <w:szCs w:val="20"/>
        </w:rPr>
        <w:t>2</w:t>
      </w:r>
      <w:bookmarkStart w:id="0" w:name="_GoBack"/>
      <w:bookmarkEnd w:id="0"/>
      <w:r w:rsidRPr="009808F9">
        <w:rPr>
          <w:sz w:val="20"/>
          <w:szCs w:val="20"/>
        </w:rPr>
        <w:t xml:space="preserve"> ‘effective closure date’ SNAP HB 579.2</w:t>
      </w:r>
    </w:p>
    <w:p w:rsidR="00A845DE" w:rsidRDefault="009808F9">
      <w:r w:rsidRPr="009808F9">
        <w:rPr>
          <w:sz w:val="20"/>
          <w:szCs w:val="20"/>
        </w:rPr>
        <w:t xml:space="preserve">            3. TANF 60 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2A0633"/>
    <w:rsid w:val="00314292"/>
    <w:rsid w:val="00386AF9"/>
    <w:rsid w:val="0043569B"/>
    <w:rsid w:val="0047598C"/>
    <w:rsid w:val="006F1888"/>
    <w:rsid w:val="00805922"/>
    <w:rsid w:val="008D1A31"/>
    <w:rsid w:val="0093249C"/>
    <w:rsid w:val="00956333"/>
    <w:rsid w:val="009808F9"/>
    <w:rsid w:val="00A25742"/>
    <w:rsid w:val="00A27035"/>
    <w:rsid w:val="00A474E4"/>
    <w:rsid w:val="00A845DE"/>
    <w:rsid w:val="00AB677A"/>
    <w:rsid w:val="00BA0C13"/>
    <w:rsid w:val="00BB228A"/>
    <w:rsid w:val="00BF01A5"/>
    <w:rsid w:val="00C20655"/>
    <w:rsid w:val="00C21BF0"/>
    <w:rsid w:val="00C979BC"/>
    <w:rsid w:val="00D541D2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10</cp:revision>
  <dcterms:created xsi:type="dcterms:W3CDTF">2016-09-15T20:37:00Z</dcterms:created>
  <dcterms:modified xsi:type="dcterms:W3CDTF">2017-01-12T12:34:00Z</dcterms:modified>
</cp:coreProperties>
</file>