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465" w:rsidRDefault="00525EA2">
      <w:pPr>
        <w:pStyle w:val="Heading2"/>
        <w:jc w:val="center"/>
        <w:divId w:val="379866066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br/>
      </w:r>
      <w:r w:rsidR="00D01E7E">
        <w:rPr>
          <w:rFonts w:eastAsia="Times New Roman"/>
        </w:rPr>
        <w:t>Policy Clarifications - Medicaid - Long Term Care</w:t>
      </w:r>
      <w:r w:rsidR="00D01E7E">
        <w:rPr>
          <w:rFonts w:eastAsia="Times New Roman"/>
        </w:rPr>
        <w:br/>
        <w:t>PMN16187403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1"/>
        <w:gridCol w:w="5329"/>
      </w:tblGrid>
      <w:tr w:rsidR="00583465">
        <w:trPr>
          <w:divId w:val="917909371"/>
          <w:trHeight w:val="390"/>
          <w:tblCellSpacing w:w="15" w:type="dxa"/>
        </w:trPr>
        <w:tc>
          <w:tcPr>
            <w:tcW w:w="2150" w:type="pct"/>
            <w:vAlign w:val="center"/>
            <w:hideMark/>
          </w:tcPr>
          <w:p w:rsidR="00583465" w:rsidRDefault="00D01E7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Submitted: 05/2012</w:t>
            </w:r>
          </w:p>
        </w:tc>
        <w:tc>
          <w:tcPr>
            <w:tcW w:w="2850" w:type="pct"/>
            <w:vAlign w:val="center"/>
            <w:hideMark/>
          </w:tcPr>
          <w:p w:rsidR="00583465" w:rsidRDefault="00D01E7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Agency: CAOs</w:t>
            </w:r>
          </w:p>
        </w:tc>
      </w:tr>
      <w:tr w:rsidR="00583465">
        <w:trPr>
          <w:divId w:val="917909371"/>
          <w:tblCellSpacing w:w="15" w:type="dxa"/>
        </w:trPr>
        <w:tc>
          <w:tcPr>
            <w:tcW w:w="0" w:type="auto"/>
            <w:vAlign w:val="center"/>
            <w:hideMark/>
          </w:tcPr>
          <w:p w:rsidR="00583465" w:rsidRDefault="00D01E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3465" w:rsidRDefault="00D01E7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Citations:</w:t>
            </w:r>
          </w:p>
        </w:tc>
      </w:tr>
    </w:tbl>
    <w:p w:rsidR="00583465" w:rsidRDefault="00583465">
      <w:pPr>
        <w:divId w:val="917909371"/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583465">
        <w:trPr>
          <w:divId w:val="917909371"/>
          <w:tblCellSpacing w:w="15" w:type="dxa"/>
        </w:trPr>
        <w:tc>
          <w:tcPr>
            <w:tcW w:w="0" w:type="auto"/>
            <w:vAlign w:val="center"/>
            <w:hideMark/>
          </w:tcPr>
          <w:p w:rsidR="00583465" w:rsidRDefault="00D01E7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Subject: Policy Clarification Process for Long Term Care (LTC) Issues </w:t>
            </w:r>
          </w:p>
        </w:tc>
      </w:tr>
    </w:tbl>
    <w:p w:rsidR="00583465" w:rsidRDefault="00D01E7E">
      <w:pPr>
        <w:pStyle w:val="style8"/>
        <w:divId w:val="917909371"/>
      </w:pPr>
      <w:r>
        <w:rPr>
          <w:rFonts w:ascii="Arial" w:hAnsi="Arial" w:cs="Arial"/>
        </w:rPr>
        <w:t>Do Policy Clarification requests regarding LTC follow the same procedure as Policy Clarification requests for other programs?</w:t>
      </w:r>
    </w:p>
    <w:p w:rsidR="00583465" w:rsidRDefault="008D194A">
      <w:pPr>
        <w:divId w:val="917909371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3"/>
        <w:gridCol w:w="2277"/>
      </w:tblGrid>
      <w:tr w:rsidR="00583465">
        <w:trPr>
          <w:divId w:val="917909371"/>
          <w:tblCellSpacing w:w="15" w:type="dxa"/>
        </w:trPr>
        <w:tc>
          <w:tcPr>
            <w:tcW w:w="0" w:type="auto"/>
            <w:vAlign w:val="center"/>
            <w:hideMark/>
          </w:tcPr>
          <w:p w:rsidR="00583465" w:rsidRDefault="00D01E7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Response By: </w:t>
            </w:r>
            <w:r>
              <w:rPr>
                <w:rFonts w:ascii="Arial" w:eastAsia="Times New Roman" w:hAnsi="Arial" w:cs="Arial"/>
                <w:b/>
                <w:bCs/>
              </w:rPr>
              <w:t>Division of Health Services</w:t>
            </w:r>
          </w:p>
        </w:tc>
        <w:tc>
          <w:tcPr>
            <w:tcW w:w="0" w:type="auto"/>
            <w:vAlign w:val="center"/>
            <w:hideMark/>
          </w:tcPr>
          <w:p w:rsidR="00583465" w:rsidRDefault="00D01E7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Date:05/07/12</w:t>
            </w:r>
          </w:p>
        </w:tc>
      </w:tr>
    </w:tbl>
    <w:p w:rsidR="00583465" w:rsidRDefault="00D01E7E">
      <w:pPr>
        <w:pStyle w:val="style9"/>
        <w:divId w:val="917909371"/>
      </w:pPr>
      <w:r>
        <w:t> </w:t>
      </w:r>
    </w:p>
    <w:p w:rsidR="00583465" w:rsidRDefault="00D01E7E">
      <w:pPr>
        <w:pStyle w:val="style8"/>
        <w:divId w:val="917909371"/>
      </w:pPr>
      <w:r>
        <w:rPr>
          <w:rFonts w:ascii="Arial" w:hAnsi="Arial" w:cs="Arial"/>
        </w:rPr>
        <w:t xml:space="preserve">Yes, LTC Policy Clarification requests are to be submitted using the procedure described in </w:t>
      </w:r>
      <w:hyperlink r:id="rId4" w:history="1">
        <w:r>
          <w:rPr>
            <w:rStyle w:val="Hyperlink"/>
            <w:rFonts w:ascii="Arial" w:hAnsi="Arial" w:cs="Arial"/>
          </w:rPr>
          <w:t xml:space="preserve">OPS010202 </w:t>
        </w:r>
      </w:hyperlink>
      <w:r>
        <w:rPr>
          <w:rFonts w:ascii="Arial" w:hAnsi="Arial" w:cs="Arial"/>
        </w:rPr>
        <w:t>(Changes to Policy Clarification Process).  Questions on LTC Policy are not to be directed to individual Program Specialists within the Bureau of Policy.</w:t>
      </w:r>
    </w:p>
    <w:p w:rsidR="00583465" w:rsidRDefault="00D01E7E">
      <w:pPr>
        <w:pStyle w:val="style8"/>
        <w:divId w:val="917909371"/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</w:rPr>
        <w:t xml:space="preserve">Reminder:  </w:t>
      </w:r>
      <w:r>
        <w:rPr>
          <w:rFonts w:ascii="Arial" w:hAnsi="Arial" w:cs="Arial"/>
        </w:rPr>
        <w:t>The contact person may contact the Policy Clarification Unit by telephone when an expedited response is needed in order to make a timely case action.  The County Assistance Office contact persons and other Office of Income Maintenance Units may contact the following when there is an urgent need for policy guidance:  Bureau of Policy/Policy Clarification Unit at 717-772-6500.</w:t>
      </w:r>
      <w:r>
        <w:t> </w:t>
      </w:r>
    </w:p>
    <w:p w:rsidR="00D01E7E" w:rsidRDefault="00D01E7E">
      <w:pPr>
        <w:divId w:val="1922984411"/>
        <w:rPr>
          <w:rFonts w:eastAsia="Times New Roman"/>
        </w:rPr>
      </w:pPr>
    </w:p>
    <w:sectPr w:rsidR="00D01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68"/>
    <w:rsid w:val="00046C68"/>
    <w:rsid w:val="00525EA2"/>
    <w:rsid w:val="00583465"/>
    <w:rsid w:val="006F6B79"/>
    <w:rsid w:val="008D194A"/>
    <w:rsid w:val="00D0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44FE2"/>
  <w15:docId w15:val="{5CC23203-58A7-4400-B293-1024E124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pPr>
      <w:spacing w:before="100" w:beforeAutospacing="1" w:after="100" w:afterAutospacing="1"/>
      <w:ind w:left="600"/>
    </w:pPr>
  </w:style>
  <w:style w:type="paragraph" w:customStyle="1" w:styleId="style9">
    <w:name w:val="style9"/>
    <w:basedOn w:val="Normal"/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6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98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imweb/MAIN/opsmemo/misc/ops-01-02-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PMN-16187-403 - Policy Clarification Process for Long Term Care (LTC) Issues</vt:lpstr>
    </vt:vector>
  </TitlesOfParts>
  <Company>PA Department of Public Welfare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PMN-16187-403 - Policy Clarification Process for Long Term Care (LTC) Issues</dc:title>
  <dc:creator>dpwuser</dc:creator>
  <cp:lastModifiedBy>Johnson, Daniel W</cp:lastModifiedBy>
  <cp:revision>4</cp:revision>
  <dcterms:created xsi:type="dcterms:W3CDTF">2019-08-22T13:37:00Z</dcterms:created>
  <dcterms:modified xsi:type="dcterms:W3CDTF">2019-08-22T13:40:00Z</dcterms:modified>
</cp:coreProperties>
</file>