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F0A8" w14:textId="136DEF51" w:rsidR="00907C99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6DEA4955" w14:textId="7CE64446" w:rsidR="00907C99" w:rsidRDefault="00907C99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All</w:t>
      </w:r>
    </w:p>
    <w:p w14:paraId="10B1E369" w14:textId="77777777" w:rsidR="00907C99" w:rsidRDefault="00907C99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PMA-19504-378</w:t>
      </w:r>
    </w:p>
    <w:p w14:paraId="6BDED4A4" w14:textId="638216CF" w:rsidR="004C0831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0" w:name="_GoBack"/>
      <w:bookmarkEnd w:id="0"/>
    </w:p>
    <w:p w14:paraId="6C88E07C" w14:textId="29060C14" w:rsidR="004C0831" w:rsidRP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2B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07C99">
        <w:rPr>
          <w:rFonts w:ascii="Arial" w:eastAsia="Times New Roman" w:hAnsi="Arial" w:cs="Arial"/>
          <w:b/>
          <w:bCs/>
          <w:sz w:val="24"/>
          <w:szCs w:val="24"/>
        </w:rPr>
        <w:t>6/26/19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5A18F89F" w14:textId="77777777" w:rsidR="004C0831" w:rsidRPr="00DB5B62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6C41B" w14:textId="152207E8" w:rsid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202B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2B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C1564">
        <w:rPr>
          <w:rFonts w:ascii="Arial" w:eastAsia="Times New Roman" w:hAnsi="Arial" w:cs="Arial"/>
          <w:b/>
          <w:bCs/>
          <w:sz w:val="24"/>
          <w:szCs w:val="24"/>
        </w:rPr>
        <w:t>Income and Resource Verification at Renewal</w:t>
      </w:r>
    </w:p>
    <w:p w14:paraId="1FD66B6C" w14:textId="77777777" w:rsidR="003326AD" w:rsidRPr="004C0831" w:rsidRDefault="003326AD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D9DF935" w14:textId="327A0FFC" w:rsidR="00F753A8" w:rsidRDefault="004C0831" w:rsidP="00C202B3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C202B3">
        <w:rPr>
          <w:rFonts w:ascii="Arial" w:hAnsi="Arial" w:cs="Arial"/>
          <w:b/>
          <w:sz w:val="24"/>
          <w:szCs w:val="24"/>
        </w:rPr>
        <w:t>Question</w:t>
      </w:r>
      <w:r w:rsidRPr="00C202B3">
        <w:rPr>
          <w:rFonts w:ascii="Arial" w:hAnsi="Arial" w:cs="Arial"/>
          <w:sz w:val="24"/>
          <w:szCs w:val="24"/>
        </w:rPr>
        <w:t>:</w:t>
      </w:r>
      <w:r w:rsidR="00A7775E" w:rsidRPr="00C202B3">
        <w:rPr>
          <w:rFonts w:ascii="Arial" w:hAnsi="Arial" w:cs="Arial"/>
          <w:sz w:val="24"/>
          <w:szCs w:val="24"/>
        </w:rPr>
        <w:t xml:space="preserve"> </w:t>
      </w:r>
      <w:r w:rsidR="00C202B3">
        <w:rPr>
          <w:rFonts w:ascii="Arial" w:hAnsi="Arial" w:cs="Arial"/>
          <w:sz w:val="24"/>
          <w:szCs w:val="24"/>
        </w:rPr>
        <w:tab/>
      </w:r>
      <w:r w:rsidR="00B35D58" w:rsidRPr="00C202B3">
        <w:rPr>
          <w:rFonts w:ascii="Arial" w:hAnsi="Arial" w:cs="Arial"/>
          <w:sz w:val="24"/>
          <w:szCs w:val="24"/>
        </w:rPr>
        <w:t>Does the CAO have to verify income and resources if the individual reports no changes on the renewal form?</w:t>
      </w:r>
    </w:p>
    <w:p w14:paraId="0FC3FCC2" w14:textId="77777777" w:rsidR="00C202B3" w:rsidRPr="00C202B3" w:rsidRDefault="00C202B3" w:rsidP="00C202B3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2BA7238E" w14:textId="77777777" w:rsidR="004C0831" w:rsidRPr="00C202B3" w:rsidRDefault="00907C99" w:rsidP="003326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3"/>
        <w:gridCol w:w="1827"/>
      </w:tblGrid>
      <w:tr w:rsidR="00A7775E" w:rsidRPr="00C202B3" w14:paraId="036C7133" w14:textId="77777777" w:rsidTr="00C202B3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460BC40B" w14:textId="75C3D891" w:rsidR="004C0831" w:rsidRPr="00C202B3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02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</w:t>
            </w:r>
            <w:r w:rsidR="00C202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C202B3" w:rsidRPr="00C202B3">
              <w:rPr>
                <w:rFonts w:ascii="Arial" w:eastAsia="Times New Roman" w:hAnsi="Arial" w:cs="Arial"/>
                <w:bCs/>
                <w:sz w:val="24"/>
                <w:szCs w:val="24"/>
              </w:rPr>
              <w:t>Division of Health Services</w:t>
            </w:r>
            <w:r w:rsidR="00C202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907C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907C99" w:rsidRPr="00C202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="00907C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907C99" w:rsidRPr="00907C99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="00907C99" w:rsidRPr="00C202B3">
              <w:rPr>
                <w:rFonts w:ascii="Arial" w:eastAsia="Times New Roman" w:hAnsi="Arial" w:cs="Arial"/>
                <w:bCs/>
                <w:sz w:val="24"/>
                <w:szCs w:val="24"/>
              </w:rPr>
              <w:t>/26/19</w:t>
            </w:r>
          </w:p>
        </w:tc>
        <w:tc>
          <w:tcPr>
            <w:tcW w:w="952" w:type="pct"/>
            <w:vAlign w:val="center"/>
            <w:hideMark/>
          </w:tcPr>
          <w:p w14:paraId="4C6CC272" w14:textId="25208192" w:rsidR="00977122" w:rsidRPr="00C202B3" w:rsidRDefault="00977122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723F6693" w14:textId="44400E31" w:rsidR="00340862" w:rsidRPr="00C202B3" w:rsidRDefault="00340862" w:rsidP="00340862">
      <w:pPr>
        <w:rPr>
          <w:rFonts w:ascii="Arial" w:hAnsi="Arial" w:cs="Arial"/>
          <w:sz w:val="24"/>
          <w:szCs w:val="24"/>
        </w:rPr>
      </w:pPr>
    </w:p>
    <w:p w14:paraId="1BAE7FAD" w14:textId="6A5E6F0D" w:rsidR="002C1564" w:rsidRPr="00C202B3" w:rsidRDefault="00B35D58" w:rsidP="00B35D58">
      <w:pPr>
        <w:rPr>
          <w:rFonts w:ascii="Arial" w:hAnsi="Arial" w:cs="Arial"/>
          <w:sz w:val="24"/>
          <w:szCs w:val="24"/>
        </w:rPr>
      </w:pPr>
      <w:r w:rsidRPr="00C202B3">
        <w:rPr>
          <w:rFonts w:ascii="Arial" w:hAnsi="Arial" w:cs="Arial"/>
          <w:sz w:val="24"/>
          <w:szCs w:val="24"/>
        </w:rPr>
        <w:t>Yes.</w:t>
      </w:r>
      <w:r w:rsidR="002C1564" w:rsidRPr="00C202B3">
        <w:rPr>
          <w:rFonts w:ascii="Arial" w:hAnsi="Arial" w:cs="Arial"/>
          <w:sz w:val="24"/>
          <w:szCs w:val="24"/>
        </w:rPr>
        <w:t xml:space="preserve"> </w:t>
      </w:r>
      <w:r w:rsidRPr="00C202B3">
        <w:rPr>
          <w:rFonts w:ascii="Arial" w:hAnsi="Arial" w:cs="Arial"/>
          <w:sz w:val="24"/>
          <w:szCs w:val="24"/>
        </w:rPr>
        <w:t xml:space="preserve"> The CAO must verify both income and resources if they are countable for </w:t>
      </w:r>
      <w:r w:rsidR="0097339C" w:rsidRPr="00C202B3">
        <w:rPr>
          <w:rFonts w:ascii="Arial" w:hAnsi="Arial" w:cs="Arial"/>
          <w:sz w:val="24"/>
          <w:szCs w:val="24"/>
        </w:rPr>
        <w:t>Medical Assistance (</w:t>
      </w:r>
      <w:r w:rsidRPr="00C202B3">
        <w:rPr>
          <w:rFonts w:ascii="Arial" w:hAnsi="Arial" w:cs="Arial"/>
          <w:sz w:val="24"/>
          <w:szCs w:val="24"/>
        </w:rPr>
        <w:t>MA</w:t>
      </w:r>
      <w:r w:rsidR="0097339C" w:rsidRPr="00C202B3">
        <w:rPr>
          <w:rFonts w:ascii="Arial" w:hAnsi="Arial" w:cs="Arial"/>
          <w:sz w:val="24"/>
          <w:szCs w:val="24"/>
        </w:rPr>
        <w:t>), Long-Term Care (LTC)</w:t>
      </w:r>
      <w:r w:rsidR="00C361A6" w:rsidRPr="00C202B3">
        <w:rPr>
          <w:rFonts w:ascii="Arial" w:hAnsi="Arial" w:cs="Arial"/>
          <w:sz w:val="24"/>
          <w:szCs w:val="24"/>
        </w:rPr>
        <w:t xml:space="preserve">, </w:t>
      </w:r>
      <w:r w:rsidR="00BB4D50" w:rsidRPr="00C202B3">
        <w:rPr>
          <w:rFonts w:ascii="Arial" w:hAnsi="Arial" w:cs="Arial"/>
          <w:sz w:val="24"/>
          <w:szCs w:val="24"/>
        </w:rPr>
        <w:t>or</w:t>
      </w:r>
      <w:r w:rsidR="00C361A6" w:rsidRPr="00C202B3">
        <w:rPr>
          <w:rFonts w:ascii="Arial" w:hAnsi="Arial" w:cs="Arial"/>
          <w:sz w:val="24"/>
          <w:szCs w:val="24"/>
        </w:rPr>
        <w:t xml:space="preserve"> Waiver</w:t>
      </w:r>
      <w:r w:rsidRPr="00C202B3">
        <w:rPr>
          <w:rFonts w:ascii="Arial" w:hAnsi="Arial" w:cs="Arial"/>
          <w:sz w:val="24"/>
          <w:szCs w:val="24"/>
        </w:rPr>
        <w:t>, even if the individual does not report that they have changed</w:t>
      </w:r>
      <w:r w:rsidR="006B7BF0" w:rsidRPr="00C202B3">
        <w:rPr>
          <w:rFonts w:ascii="Arial" w:hAnsi="Arial" w:cs="Arial"/>
          <w:sz w:val="24"/>
          <w:szCs w:val="24"/>
        </w:rPr>
        <w:t>,</w:t>
      </w:r>
      <w:r w:rsidRPr="00C202B3">
        <w:rPr>
          <w:rFonts w:ascii="Arial" w:hAnsi="Arial" w:cs="Arial"/>
          <w:sz w:val="24"/>
          <w:szCs w:val="24"/>
        </w:rPr>
        <w:t xml:space="preserve"> or the reported change is under th</w:t>
      </w:r>
      <w:r w:rsidR="00C361A6" w:rsidRPr="00C202B3">
        <w:rPr>
          <w:rFonts w:ascii="Arial" w:hAnsi="Arial" w:cs="Arial"/>
          <w:sz w:val="24"/>
          <w:szCs w:val="24"/>
        </w:rPr>
        <w:t>e</w:t>
      </w:r>
      <w:r w:rsidRPr="00C202B3">
        <w:rPr>
          <w:rFonts w:ascii="Arial" w:hAnsi="Arial" w:cs="Arial"/>
          <w:sz w:val="24"/>
          <w:szCs w:val="24"/>
        </w:rPr>
        <w:t xml:space="preserve"> income and resource limits. </w:t>
      </w:r>
      <w:r w:rsidR="00C202B3">
        <w:rPr>
          <w:rFonts w:ascii="Arial" w:hAnsi="Arial" w:cs="Arial"/>
          <w:sz w:val="24"/>
          <w:szCs w:val="24"/>
        </w:rPr>
        <w:t xml:space="preserve"> </w:t>
      </w:r>
      <w:r w:rsidRPr="00C202B3">
        <w:rPr>
          <w:rFonts w:ascii="Arial" w:hAnsi="Arial" w:cs="Arial"/>
          <w:sz w:val="24"/>
          <w:szCs w:val="24"/>
        </w:rPr>
        <w:t>For income verification, the CAO must review available electronic data sources</w:t>
      </w:r>
      <w:r w:rsidR="00E42ABF" w:rsidRPr="00C202B3">
        <w:rPr>
          <w:rFonts w:ascii="Arial" w:hAnsi="Arial" w:cs="Arial"/>
          <w:sz w:val="24"/>
          <w:szCs w:val="24"/>
        </w:rPr>
        <w:t>,</w:t>
      </w:r>
      <w:r w:rsidRPr="00C202B3">
        <w:rPr>
          <w:rFonts w:ascii="Arial" w:hAnsi="Arial" w:cs="Arial"/>
          <w:sz w:val="24"/>
          <w:szCs w:val="24"/>
        </w:rPr>
        <w:t xml:space="preserve"> apply reasonable compatibility</w:t>
      </w:r>
      <w:r w:rsidR="00A33619" w:rsidRPr="00C202B3">
        <w:rPr>
          <w:rFonts w:ascii="Arial" w:hAnsi="Arial" w:cs="Arial"/>
          <w:sz w:val="24"/>
          <w:szCs w:val="24"/>
        </w:rPr>
        <w:t xml:space="preserve"> policy</w:t>
      </w:r>
      <w:r w:rsidR="00E42ABF" w:rsidRPr="00C202B3">
        <w:rPr>
          <w:rFonts w:ascii="Arial" w:hAnsi="Arial" w:cs="Arial"/>
          <w:sz w:val="24"/>
          <w:szCs w:val="24"/>
        </w:rPr>
        <w:t>,</w:t>
      </w:r>
      <w:r w:rsidR="00A33619" w:rsidRPr="00C202B3">
        <w:rPr>
          <w:rFonts w:ascii="Arial" w:hAnsi="Arial" w:cs="Arial"/>
          <w:sz w:val="24"/>
          <w:szCs w:val="24"/>
        </w:rPr>
        <w:t xml:space="preserve"> and review the existing case record</w:t>
      </w:r>
      <w:r w:rsidRPr="00C202B3">
        <w:rPr>
          <w:rFonts w:ascii="Arial" w:hAnsi="Arial" w:cs="Arial"/>
          <w:sz w:val="24"/>
          <w:szCs w:val="24"/>
        </w:rPr>
        <w:t xml:space="preserve"> before requesting verification from the individual.  See MAEH Chapter 378</w:t>
      </w:r>
      <w:r w:rsidR="00C361A6" w:rsidRPr="00C202B3">
        <w:rPr>
          <w:rFonts w:ascii="Arial" w:hAnsi="Arial" w:cs="Arial"/>
          <w:sz w:val="24"/>
          <w:szCs w:val="24"/>
        </w:rPr>
        <w:t xml:space="preserve"> </w:t>
      </w:r>
      <w:r w:rsidRPr="00C202B3">
        <w:rPr>
          <w:rFonts w:ascii="Arial" w:hAnsi="Arial" w:cs="Arial"/>
          <w:sz w:val="24"/>
          <w:szCs w:val="24"/>
        </w:rPr>
        <w:t>for additional information.</w:t>
      </w:r>
    </w:p>
    <w:p w14:paraId="64997F8C" w14:textId="63B5AF5D" w:rsidR="00A33619" w:rsidRPr="00C202B3" w:rsidRDefault="00A33619" w:rsidP="00B35D58">
      <w:pPr>
        <w:rPr>
          <w:rFonts w:ascii="Arial" w:hAnsi="Arial" w:cs="Arial"/>
          <w:sz w:val="24"/>
          <w:szCs w:val="24"/>
        </w:rPr>
      </w:pPr>
      <w:r w:rsidRPr="00C202B3">
        <w:rPr>
          <w:rFonts w:ascii="Arial" w:hAnsi="Arial" w:cs="Arial"/>
          <w:b/>
          <w:sz w:val="24"/>
          <w:szCs w:val="24"/>
        </w:rPr>
        <w:t>Note:</w:t>
      </w:r>
      <w:r w:rsidRPr="00C202B3">
        <w:rPr>
          <w:rFonts w:ascii="Arial" w:hAnsi="Arial" w:cs="Arial"/>
          <w:sz w:val="24"/>
          <w:szCs w:val="24"/>
        </w:rPr>
        <w:t xml:space="preserve"> </w:t>
      </w:r>
      <w:r w:rsidR="00C202B3">
        <w:rPr>
          <w:rFonts w:ascii="Arial" w:hAnsi="Arial" w:cs="Arial"/>
          <w:sz w:val="24"/>
          <w:szCs w:val="24"/>
        </w:rPr>
        <w:t xml:space="preserve"> </w:t>
      </w:r>
      <w:r w:rsidRPr="00C202B3">
        <w:rPr>
          <w:rFonts w:ascii="Arial" w:hAnsi="Arial" w:cs="Arial"/>
          <w:sz w:val="24"/>
          <w:szCs w:val="24"/>
        </w:rPr>
        <w:t>When reviewing the existing</w:t>
      </w:r>
      <w:r w:rsidR="0097339C" w:rsidRPr="00C202B3">
        <w:rPr>
          <w:rFonts w:ascii="Arial" w:hAnsi="Arial" w:cs="Arial"/>
          <w:sz w:val="24"/>
          <w:szCs w:val="24"/>
        </w:rPr>
        <w:t xml:space="preserve"> MA</w:t>
      </w:r>
      <w:r w:rsidRPr="00C202B3">
        <w:rPr>
          <w:rFonts w:ascii="Arial" w:hAnsi="Arial" w:cs="Arial"/>
          <w:sz w:val="24"/>
          <w:szCs w:val="24"/>
        </w:rPr>
        <w:t xml:space="preserve"> case record, the </w:t>
      </w:r>
      <w:r w:rsidR="00C361A6" w:rsidRPr="00C202B3">
        <w:rPr>
          <w:rFonts w:ascii="Arial" w:hAnsi="Arial" w:cs="Arial"/>
          <w:sz w:val="24"/>
          <w:szCs w:val="24"/>
        </w:rPr>
        <w:t>income verification must be within the past 60 days</w:t>
      </w:r>
      <w:r w:rsidR="00541D23" w:rsidRPr="00C202B3">
        <w:rPr>
          <w:rFonts w:ascii="Arial" w:hAnsi="Arial" w:cs="Arial"/>
          <w:sz w:val="24"/>
          <w:szCs w:val="24"/>
        </w:rPr>
        <w:t xml:space="preserve"> if it is representative of current income. </w:t>
      </w:r>
      <w:r w:rsidR="00C202B3">
        <w:rPr>
          <w:rFonts w:ascii="Arial" w:hAnsi="Arial" w:cs="Arial"/>
          <w:sz w:val="24"/>
          <w:szCs w:val="24"/>
        </w:rPr>
        <w:t xml:space="preserve"> </w:t>
      </w:r>
      <w:r w:rsidR="00541D23" w:rsidRPr="00C202B3">
        <w:rPr>
          <w:rFonts w:ascii="Arial" w:hAnsi="Arial" w:cs="Arial"/>
          <w:sz w:val="24"/>
          <w:szCs w:val="24"/>
        </w:rPr>
        <w:t>R</w:t>
      </w:r>
      <w:r w:rsidR="00C361A6" w:rsidRPr="00C202B3">
        <w:rPr>
          <w:rFonts w:ascii="Arial" w:hAnsi="Arial" w:cs="Arial"/>
          <w:sz w:val="24"/>
          <w:szCs w:val="24"/>
        </w:rPr>
        <w:t xml:space="preserve">esource verification </w:t>
      </w:r>
      <w:r w:rsidR="00541D23" w:rsidRPr="00C202B3">
        <w:rPr>
          <w:rFonts w:ascii="Arial" w:hAnsi="Arial" w:cs="Arial"/>
          <w:sz w:val="24"/>
          <w:szCs w:val="24"/>
        </w:rPr>
        <w:t xml:space="preserve">for MA </w:t>
      </w:r>
      <w:r w:rsidR="00C361A6" w:rsidRPr="00C202B3">
        <w:rPr>
          <w:rFonts w:ascii="Arial" w:hAnsi="Arial" w:cs="Arial"/>
          <w:sz w:val="24"/>
          <w:szCs w:val="24"/>
        </w:rPr>
        <w:t>must be</w:t>
      </w:r>
      <w:r w:rsidR="00541D23" w:rsidRPr="00C202B3">
        <w:rPr>
          <w:rFonts w:ascii="Arial" w:hAnsi="Arial" w:cs="Arial"/>
          <w:sz w:val="24"/>
          <w:szCs w:val="24"/>
        </w:rPr>
        <w:t xml:space="preserve"> within</w:t>
      </w:r>
      <w:r w:rsidR="00C361A6" w:rsidRPr="00C202B3">
        <w:rPr>
          <w:rFonts w:ascii="Arial" w:hAnsi="Arial" w:cs="Arial"/>
          <w:sz w:val="24"/>
          <w:szCs w:val="24"/>
        </w:rPr>
        <w:t xml:space="preserve"> the past 30 days. </w:t>
      </w:r>
      <w:r w:rsidR="00C202B3">
        <w:rPr>
          <w:rFonts w:ascii="Arial" w:hAnsi="Arial" w:cs="Arial"/>
          <w:sz w:val="24"/>
          <w:szCs w:val="24"/>
        </w:rPr>
        <w:t xml:space="preserve"> </w:t>
      </w:r>
      <w:r w:rsidR="0097339C" w:rsidRPr="00C202B3">
        <w:rPr>
          <w:rFonts w:ascii="Arial" w:hAnsi="Arial" w:cs="Arial"/>
          <w:sz w:val="24"/>
          <w:szCs w:val="24"/>
        </w:rPr>
        <w:t xml:space="preserve">When reviewing the existing LTC </w:t>
      </w:r>
      <w:r w:rsidR="00C361A6" w:rsidRPr="00C202B3">
        <w:rPr>
          <w:rFonts w:ascii="Arial" w:hAnsi="Arial" w:cs="Arial"/>
          <w:sz w:val="24"/>
          <w:szCs w:val="24"/>
        </w:rPr>
        <w:t xml:space="preserve">or Waiver </w:t>
      </w:r>
      <w:r w:rsidR="0097339C" w:rsidRPr="00C202B3">
        <w:rPr>
          <w:rFonts w:ascii="Arial" w:hAnsi="Arial" w:cs="Arial"/>
          <w:sz w:val="24"/>
          <w:szCs w:val="24"/>
        </w:rPr>
        <w:t xml:space="preserve">case record, the verification </w:t>
      </w:r>
      <w:r w:rsidR="00C361A6" w:rsidRPr="00C202B3">
        <w:rPr>
          <w:rFonts w:ascii="Arial" w:hAnsi="Arial" w:cs="Arial"/>
          <w:sz w:val="24"/>
          <w:szCs w:val="24"/>
        </w:rPr>
        <w:t xml:space="preserve">for income and resources </w:t>
      </w:r>
      <w:r w:rsidR="0097339C" w:rsidRPr="00C202B3">
        <w:rPr>
          <w:rFonts w:ascii="Arial" w:hAnsi="Arial" w:cs="Arial"/>
          <w:sz w:val="24"/>
          <w:szCs w:val="24"/>
        </w:rPr>
        <w:t xml:space="preserve">must be </w:t>
      </w:r>
      <w:r w:rsidR="0071493D" w:rsidRPr="00C202B3">
        <w:rPr>
          <w:rFonts w:ascii="Arial" w:hAnsi="Arial" w:cs="Arial"/>
          <w:sz w:val="24"/>
          <w:szCs w:val="24"/>
        </w:rPr>
        <w:t>within</w:t>
      </w:r>
      <w:r w:rsidR="0097339C" w:rsidRPr="00C202B3">
        <w:rPr>
          <w:rFonts w:ascii="Arial" w:hAnsi="Arial" w:cs="Arial"/>
          <w:sz w:val="24"/>
          <w:szCs w:val="24"/>
        </w:rPr>
        <w:t xml:space="preserve"> the p</w:t>
      </w:r>
      <w:r w:rsidR="0071493D" w:rsidRPr="00C202B3">
        <w:rPr>
          <w:rFonts w:ascii="Arial" w:hAnsi="Arial" w:cs="Arial"/>
          <w:sz w:val="24"/>
          <w:szCs w:val="24"/>
        </w:rPr>
        <w:t>ast</w:t>
      </w:r>
      <w:r w:rsidR="0097339C" w:rsidRPr="00C202B3">
        <w:rPr>
          <w:rFonts w:ascii="Arial" w:hAnsi="Arial" w:cs="Arial"/>
          <w:sz w:val="24"/>
          <w:szCs w:val="24"/>
        </w:rPr>
        <w:t xml:space="preserve"> 30 days.</w:t>
      </w:r>
    </w:p>
    <w:p w14:paraId="74004DAE" w14:textId="680E9D2D" w:rsidR="00B35D58" w:rsidRPr="00C202B3" w:rsidRDefault="00B35D58" w:rsidP="00B35D58">
      <w:pPr>
        <w:rPr>
          <w:rFonts w:ascii="Arial" w:hAnsi="Arial" w:cs="Arial"/>
          <w:sz w:val="24"/>
          <w:szCs w:val="24"/>
        </w:rPr>
      </w:pPr>
      <w:r w:rsidRPr="00C202B3">
        <w:rPr>
          <w:rFonts w:ascii="Arial" w:hAnsi="Arial" w:cs="Arial"/>
          <w:sz w:val="24"/>
          <w:szCs w:val="24"/>
        </w:rPr>
        <w:t>The CAO must update the case in eCIS with</w:t>
      </w:r>
      <w:r w:rsidR="006B7BF0" w:rsidRPr="00C202B3">
        <w:rPr>
          <w:rFonts w:ascii="Arial" w:hAnsi="Arial" w:cs="Arial"/>
          <w:sz w:val="24"/>
          <w:szCs w:val="24"/>
        </w:rPr>
        <w:t xml:space="preserve"> the</w:t>
      </w:r>
      <w:r w:rsidRPr="00C202B3">
        <w:rPr>
          <w:rFonts w:ascii="Arial" w:hAnsi="Arial" w:cs="Arial"/>
          <w:sz w:val="24"/>
          <w:szCs w:val="24"/>
        </w:rPr>
        <w:t xml:space="preserve"> verified income and resource information when processing the renewal.</w:t>
      </w:r>
    </w:p>
    <w:p w14:paraId="16D3361D" w14:textId="4C156DB5" w:rsidR="00B35D58" w:rsidRPr="00C202B3" w:rsidRDefault="00B35D58" w:rsidP="00B35D58">
      <w:pPr>
        <w:rPr>
          <w:rFonts w:ascii="Arial" w:hAnsi="Arial" w:cs="Arial"/>
          <w:sz w:val="24"/>
          <w:szCs w:val="24"/>
        </w:rPr>
      </w:pPr>
      <w:r w:rsidRPr="00C202B3">
        <w:rPr>
          <w:rFonts w:ascii="Arial" w:hAnsi="Arial" w:cs="Arial"/>
          <w:b/>
          <w:sz w:val="24"/>
          <w:szCs w:val="24"/>
        </w:rPr>
        <w:t>Reminder:</w:t>
      </w:r>
      <w:r w:rsidRPr="00C202B3">
        <w:rPr>
          <w:rFonts w:ascii="Arial" w:hAnsi="Arial" w:cs="Arial"/>
          <w:sz w:val="24"/>
          <w:szCs w:val="24"/>
        </w:rPr>
        <w:t xml:space="preserve"> </w:t>
      </w:r>
      <w:r w:rsidR="00C202B3">
        <w:rPr>
          <w:rFonts w:ascii="Arial" w:hAnsi="Arial" w:cs="Arial"/>
          <w:sz w:val="24"/>
          <w:szCs w:val="24"/>
        </w:rPr>
        <w:t xml:space="preserve"> </w:t>
      </w:r>
      <w:r w:rsidR="00A33619" w:rsidRPr="00C202B3">
        <w:rPr>
          <w:rFonts w:ascii="Arial" w:hAnsi="Arial" w:cs="Arial"/>
          <w:sz w:val="24"/>
          <w:szCs w:val="24"/>
        </w:rPr>
        <w:t>The CAO must not close a</w:t>
      </w:r>
      <w:r w:rsidRPr="00C202B3">
        <w:rPr>
          <w:rFonts w:ascii="Arial" w:hAnsi="Arial" w:cs="Arial"/>
          <w:sz w:val="24"/>
          <w:szCs w:val="24"/>
        </w:rPr>
        <w:t>n individual</w:t>
      </w:r>
      <w:r w:rsidR="00A33619" w:rsidRPr="00C202B3">
        <w:rPr>
          <w:rFonts w:ascii="Arial" w:hAnsi="Arial" w:cs="Arial"/>
          <w:sz w:val="24"/>
          <w:szCs w:val="24"/>
        </w:rPr>
        <w:t xml:space="preserve"> who is</w:t>
      </w:r>
      <w:r w:rsidRPr="00C202B3">
        <w:rPr>
          <w:rFonts w:ascii="Arial" w:hAnsi="Arial" w:cs="Arial"/>
          <w:sz w:val="24"/>
          <w:szCs w:val="24"/>
        </w:rPr>
        <w:t xml:space="preserve"> not subject to a resource test for failure to provide resource verification.</w:t>
      </w:r>
    </w:p>
    <w:sectPr w:rsidR="00B35D58" w:rsidRPr="00C2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C54F1"/>
    <w:rsid w:val="0014089C"/>
    <w:rsid w:val="001971DC"/>
    <w:rsid w:val="002B39DC"/>
    <w:rsid w:val="002C1564"/>
    <w:rsid w:val="002C2B97"/>
    <w:rsid w:val="003326AD"/>
    <w:rsid w:val="00340862"/>
    <w:rsid w:val="00343BD3"/>
    <w:rsid w:val="003531B7"/>
    <w:rsid w:val="003C6F28"/>
    <w:rsid w:val="003D02B4"/>
    <w:rsid w:val="0041001F"/>
    <w:rsid w:val="00496330"/>
    <w:rsid w:val="004C0831"/>
    <w:rsid w:val="004C5FAA"/>
    <w:rsid w:val="00527692"/>
    <w:rsid w:val="00541D23"/>
    <w:rsid w:val="006B7BF0"/>
    <w:rsid w:val="0071493D"/>
    <w:rsid w:val="00720CC6"/>
    <w:rsid w:val="007A47A1"/>
    <w:rsid w:val="007B6167"/>
    <w:rsid w:val="008D09D1"/>
    <w:rsid w:val="008D2866"/>
    <w:rsid w:val="008E7BEF"/>
    <w:rsid w:val="008F6A08"/>
    <w:rsid w:val="00907C99"/>
    <w:rsid w:val="00966C1D"/>
    <w:rsid w:val="009708A7"/>
    <w:rsid w:val="0097339C"/>
    <w:rsid w:val="00977122"/>
    <w:rsid w:val="009A200F"/>
    <w:rsid w:val="00A33619"/>
    <w:rsid w:val="00A574C6"/>
    <w:rsid w:val="00A7775E"/>
    <w:rsid w:val="00A8707C"/>
    <w:rsid w:val="00A87F8A"/>
    <w:rsid w:val="00A918FB"/>
    <w:rsid w:val="00AE7E97"/>
    <w:rsid w:val="00B35D58"/>
    <w:rsid w:val="00B42754"/>
    <w:rsid w:val="00B452AF"/>
    <w:rsid w:val="00B60DA6"/>
    <w:rsid w:val="00BB4D50"/>
    <w:rsid w:val="00BC0967"/>
    <w:rsid w:val="00C202B3"/>
    <w:rsid w:val="00C361A6"/>
    <w:rsid w:val="00C54C93"/>
    <w:rsid w:val="00CA528D"/>
    <w:rsid w:val="00CE69A1"/>
    <w:rsid w:val="00DB5B62"/>
    <w:rsid w:val="00E42ABF"/>
    <w:rsid w:val="00EF38FA"/>
    <w:rsid w:val="00F0180E"/>
    <w:rsid w:val="00F46B77"/>
    <w:rsid w:val="00F753A8"/>
    <w:rsid w:val="00F83D43"/>
    <w:rsid w:val="00F86D4B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2019-06-26T15:53:00Z</cp:lastPrinted>
  <dcterms:created xsi:type="dcterms:W3CDTF">2019-06-26T15:54:00Z</dcterms:created>
  <dcterms:modified xsi:type="dcterms:W3CDTF">2019-06-26T15:54:00Z</dcterms:modified>
</cp:coreProperties>
</file>