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A0D16" w14:textId="5F68AB9B" w:rsidR="00B61FD5" w:rsidRDefault="003956CF" w:rsidP="00B61FD5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FF0000"/>
          <w:sz w:val="36"/>
          <w:szCs w:val="36"/>
        </w:rPr>
        <w:t xml:space="preserve">Revised - </w:t>
      </w:r>
      <w:r w:rsidR="005F5726"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</w:p>
    <w:p w14:paraId="2FC51253" w14:textId="3AA4155D" w:rsidR="00B61FD5" w:rsidRDefault="00B61FD5" w:rsidP="00B61FD5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Cash Assistance – PCA-20244-150</w:t>
      </w:r>
    </w:p>
    <w:p w14:paraId="365CCC59" w14:textId="1D5A2B51" w:rsidR="00B61FD5" w:rsidRDefault="00B61FD5" w:rsidP="00B61FD5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Medical Assistance – PMA-20244-350</w:t>
      </w:r>
    </w:p>
    <w:p w14:paraId="21185624" w14:textId="5684688D" w:rsidR="00B61FD5" w:rsidRDefault="00B61FD5" w:rsidP="00B61FD5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Food Stamps – PFS-20244-550</w:t>
      </w:r>
    </w:p>
    <w:p w14:paraId="38098289" w14:textId="77777777" w:rsidR="00C90C71" w:rsidRDefault="00C90C71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498B86ED" w14:textId="0B97C721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B61FD5">
        <w:rPr>
          <w:rFonts w:ascii="Arial" w:eastAsia="Times New Roman" w:hAnsi="Arial" w:cs="Arial"/>
          <w:b/>
          <w:bCs/>
          <w:sz w:val="24"/>
          <w:szCs w:val="24"/>
        </w:rPr>
        <w:t>12/</w:t>
      </w:r>
      <w:r w:rsidR="00A579A4">
        <w:rPr>
          <w:rFonts w:ascii="Arial" w:eastAsia="Times New Roman" w:hAnsi="Arial" w:cs="Arial"/>
          <w:b/>
          <w:bCs/>
          <w:sz w:val="24"/>
          <w:szCs w:val="24"/>
        </w:rPr>
        <w:t>14</w:t>
      </w:r>
      <w:r w:rsidR="00B61FD5">
        <w:rPr>
          <w:rFonts w:ascii="Arial" w:eastAsia="Times New Roman" w:hAnsi="Arial" w:cs="Arial"/>
          <w:b/>
          <w:bCs/>
          <w:sz w:val="24"/>
          <w:szCs w:val="24"/>
        </w:rPr>
        <w:t>/2020</w:t>
      </w:r>
      <w:r w:rsidR="00E345E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 xml:space="preserve">Agency:  </w:t>
      </w:r>
      <w:r w:rsidR="00B61FD5">
        <w:rPr>
          <w:rFonts w:ascii="Arial" w:eastAsia="Times New Roman" w:hAnsi="Arial" w:cs="Arial"/>
          <w:b/>
          <w:bCs/>
          <w:sz w:val="24"/>
          <w:szCs w:val="24"/>
        </w:rPr>
        <w:t>CAOs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08C41874" w14:textId="77777777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48ACFE56" w14:textId="2F83DCA6" w:rsidR="00B61FD5" w:rsidRDefault="007358AF" w:rsidP="00B61FD5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Subject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B61FD5">
        <w:rPr>
          <w:rFonts w:ascii="Arial" w:eastAsia="Times New Roman" w:hAnsi="Arial" w:cs="Arial"/>
          <w:b/>
          <w:bCs/>
          <w:sz w:val="24"/>
          <w:szCs w:val="24"/>
        </w:rPr>
        <w:t>Finalizing</w:t>
      </w:r>
      <w:r w:rsidR="00B61FD5" w:rsidRPr="002F000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E54F9">
        <w:rPr>
          <w:rFonts w:ascii="Arial" w:eastAsia="Times New Roman" w:hAnsi="Arial" w:cs="Arial"/>
          <w:b/>
          <w:bCs/>
          <w:sz w:val="24"/>
          <w:szCs w:val="24"/>
        </w:rPr>
        <w:t xml:space="preserve">or Continuing the </w:t>
      </w:r>
      <w:r w:rsidR="00B61FD5" w:rsidRPr="002F0004">
        <w:rPr>
          <w:rFonts w:ascii="Arial" w:eastAsia="Times New Roman" w:hAnsi="Arial" w:cs="Arial"/>
          <w:b/>
          <w:bCs/>
          <w:sz w:val="24"/>
          <w:szCs w:val="24"/>
        </w:rPr>
        <w:t xml:space="preserve">Pandemic Unemployment Assistance (PUA) Unemployment Compensation (UC) Income received due to the </w:t>
      </w:r>
      <w:r w:rsidR="00CD0694">
        <w:rPr>
          <w:rFonts w:ascii="Arial" w:eastAsia="Times New Roman" w:hAnsi="Arial" w:cs="Arial"/>
          <w:b/>
          <w:bCs/>
          <w:sz w:val="24"/>
          <w:szCs w:val="24"/>
        </w:rPr>
        <w:t>c</w:t>
      </w:r>
      <w:r w:rsidR="00B61FD5" w:rsidRPr="002F0004">
        <w:rPr>
          <w:rFonts w:ascii="Arial" w:eastAsia="Times New Roman" w:hAnsi="Arial" w:cs="Arial"/>
          <w:b/>
          <w:bCs/>
          <w:sz w:val="24"/>
          <w:szCs w:val="24"/>
        </w:rPr>
        <w:t>oronavirus (COVID-19) Emergency</w:t>
      </w:r>
    </w:p>
    <w:p w14:paraId="2A5AA3A5" w14:textId="77777777" w:rsidR="00B61FD5" w:rsidRDefault="00B61FD5" w:rsidP="00B61FD5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07243E5" w14:textId="7A982C8E" w:rsidR="00B61FD5" w:rsidRPr="00B61FD5" w:rsidRDefault="007358AF" w:rsidP="00B61FD5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5D37BA">
        <w:rPr>
          <w:rFonts w:ascii="Arial" w:hAnsi="Arial" w:cs="Arial"/>
          <w:b/>
          <w:sz w:val="24"/>
          <w:szCs w:val="24"/>
        </w:rPr>
        <w:t>Question</w:t>
      </w:r>
      <w:r w:rsidRPr="002F75DA">
        <w:rPr>
          <w:rFonts w:ascii="Arial" w:hAnsi="Arial" w:cs="Arial"/>
          <w:b/>
          <w:bCs/>
          <w:sz w:val="24"/>
          <w:szCs w:val="24"/>
        </w:rPr>
        <w:t>:</w:t>
      </w:r>
      <w:r w:rsidRPr="005D37B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B61FD5">
        <w:rPr>
          <w:rFonts w:ascii="Arial" w:hAnsi="Arial" w:cs="Arial"/>
          <w:sz w:val="24"/>
          <w:szCs w:val="24"/>
        </w:rPr>
        <w:tab/>
      </w:r>
      <w:r w:rsidR="00B61FD5" w:rsidRPr="00B61FD5">
        <w:rPr>
          <w:rFonts w:ascii="Arial" w:eastAsia="Times New Roman" w:hAnsi="Arial" w:cs="Arial"/>
          <w:b/>
          <w:bCs/>
          <w:sz w:val="24"/>
          <w:szCs w:val="24"/>
        </w:rPr>
        <w:t xml:space="preserve">Is there any guidance on </w:t>
      </w:r>
      <w:r w:rsidR="00B61FD5">
        <w:rPr>
          <w:rFonts w:ascii="Arial" w:eastAsia="Times New Roman" w:hAnsi="Arial" w:cs="Arial"/>
          <w:b/>
          <w:bCs/>
          <w:sz w:val="24"/>
          <w:szCs w:val="24"/>
        </w:rPr>
        <w:t xml:space="preserve">the </w:t>
      </w:r>
      <w:r w:rsidR="00B61FD5" w:rsidRPr="00B61FD5">
        <w:rPr>
          <w:rFonts w:ascii="Arial" w:eastAsia="Times New Roman" w:hAnsi="Arial" w:cs="Arial"/>
          <w:b/>
          <w:bCs/>
          <w:sz w:val="24"/>
          <w:szCs w:val="24"/>
        </w:rPr>
        <w:t>P</w:t>
      </w:r>
      <w:r w:rsidR="00CD0694">
        <w:rPr>
          <w:rFonts w:ascii="Arial" w:eastAsia="Times New Roman" w:hAnsi="Arial" w:cs="Arial"/>
          <w:b/>
          <w:bCs/>
          <w:sz w:val="24"/>
          <w:szCs w:val="24"/>
        </w:rPr>
        <w:t>UA</w:t>
      </w:r>
      <w:r w:rsidR="008E54F9">
        <w:rPr>
          <w:rFonts w:ascii="Arial" w:eastAsia="Times New Roman" w:hAnsi="Arial" w:cs="Arial"/>
          <w:b/>
          <w:bCs/>
          <w:sz w:val="24"/>
          <w:szCs w:val="24"/>
        </w:rPr>
        <w:t xml:space="preserve"> that ended December 31, 2020</w:t>
      </w:r>
      <w:r w:rsidR="000405E1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="008E54F9">
        <w:rPr>
          <w:rFonts w:ascii="Arial" w:eastAsia="Times New Roman" w:hAnsi="Arial" w:cs="Arial"/>
          <w:b/>
          <w:bCs/>
          <w:sz w:val="24"/>
          <w:szCs w:val="24"/>
        </w:rPr>
        <w:t xml:space="preserve"> and the new extension</w:t>
      </w:r>
      <w:r w:rsidR="00B61FD5" w:rsidRPr="00B61FD5">
        <w:rPr>
          <w:rFonts w:ascii="Arial" w:eastAsia="Times New Roman" w:hAnsi="Arial" w:cs="Arial"/>
          <w:b/>
          <w:bCs/>
          <w:sz w:val="24"/>
          <w:szCs w:val="24"/>
        </w:rPr>
        <w:t>?</w:t>
      </w:r>
    </w:p>
    <w:p w14:paraId="020C1279" w14:textId="721C1C54" w:rsidR="007358AF" w:rsidRDefault="00A81240" w:rsidP="007358A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sz w:val="24"/>
          <w:szCs w:val="24"/>
        </w:rPr>
        <w:pict w14:anchorId="063565B5">
          <v:rect id="_x0000_i1025" style="width:0;height:1.5pt" o:hralign="center" o:hrstd="t" o:hr="t" fillcolor="#a0a0a0" stroked="f"/>
        </w:pict>
      </w:r>
    </w:p>
    <w:p w14:paraId="28CCC2FB" w14:textId="5083BF79" w:rsidR="007967F1" w:rsidRPr="007967F1" w:rsidRDefault="007967F1" w:rsidP="008E54F9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967F1">
        <w:rPr>
          <w:rFonts w:ascii="Arial" w:eastAsia="Calibri" w:hAnsi="Arial" w:cs="Arial"/>
          <w:b/>
          <w:bCs/>
          <w:sz w:val="24"/>
          <w:szCs w:val="24"/>
        </w:rPr>
        <w:t xml:space="preserve">Response By: </w:t>
      </w:r>
      <w:r w:rsidR="00A07D2F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7967F1">
        <w:rPr>
          <w:rFonts w:ascii="Arial" w:eastAsia="Calibri" w:hAnsi="Arial" w:cs="Arial"/>
          <w:b/>
          <w:bCs/>
          <w:sz w:val="24"/>
          <w:szCs w:val="24"/>
        </w:rPr>
        <w:t>Policy Clarification</w:t>
      </w:r>
      <w:r w:rsidR="00A07D2F">
        <w:rPr>
          <w:rFonts w:ascii="Arial" w:eastAsia="Calibri" w:hAnsi="Arial" w:cs="Arial"/>
          <w:b/>
          <w:bCs/>
          <w:sz w:val="24"/>
          <w:szCs w:val="24"/>
        </w:rPr>
        <w:t xml:space="preserve"> Unit</w:t>
      </w:r>
      <w:r w:rsidRPr="007967F1">
        <w:rPr>
          <w:rFonts w:ascii="Arial" w:eastAsia="Calibri" w:hAnsi="Arial" w:cs="Arial"/>
          <w:b/>
          <w:bCs/>
          <w:sz w:val="24"/>
          <w:szCs w:val="24"/>
        </w:rPr>
        <w:t>/DF</w:t>
      </w:r>
      <w:r w:rsidR="00A07D2F">
        <w:rPr>
          <w:rFonts w:ascii="Arial" w:eastAsia="Calibri" w:hAnsi="Arial" w:cs="Arial"/>
          <w:b/>
          <w:bCs/>
          <w:sz w:val="24"/>
          <w:szCs w:val="24"/>
        </w:rPr>
        <w:t>A</w:t>
      </w:r>
      <w:r w:rsidRPr="007967F1">
        <w:rPr>
          <w:rFonts w:ascii="Arial" w:eastAsia="Calibri" w:hAnsi="Arial" w:cs="Arial"/>
          <w:b/>
          <w:bCs/>
          <w:sz w:val="24"/>
          <w:szCs w:val="24"/>
        </w:rPr>
        <w:t>/DHS/DFP</w:t>
      </w:r>
      <w:r w:rsidR="00A07D2F">
        <w:rPr>
          <w:rFonts w:ascii="Arial" w:eastAsia="Calibri" w:hAnsi="Arial" w:cs="Arial"/>
          <w:b/>
          <w:bCs/>
          <w:sz w:val="24"/>
          <w:szCs w:val="24"/>
        </w:rPr>
        <w:t>P</w:t>
      </w:r>
      <w:r w:rsidRPr="007967F1">
        <w:rPr>
          <w:rFonts w:ascii="Arial" w:eastAsia="Calibri" w:hAnsi="Arial" w:cs="Arial"/>
          <w:b/>
          <w:bCs/>
          <w:sz w:val="24"/>
          <w:szCs w:val="24"/>
        </w:rPr>
        <w:t>M</w:t>
      </w:r>
      <w:r w:rsidRPr="007967F1">
        <w:rPr>
          <w:rFonts w:ascii="Arial" w:eastAsia="Calibri" w:hAnsi="Arial" w:cs="Arial"/>
          <w:b/>
          <w:bCs/>
          <w:sz w:val="24"/>
          <w:szCs w:val="24"/>
        </w:rPr>
        <w:tab/>
      </w:r>
      <w:r w:rsidR="00A07D2F">
        <w:rPr>
          <w:rFonts w:ascii="Arial" w:eastAsia="Calibri" w:hAnsi="Arial" w:cs="Arial"/>
          <w:b/>
          <w:bCs/>
          <w:sz w:val="24"/>
          <w:szCs w:val="24"/>
        </w:rPr>
        <w:tab/>
      </w:r>
      <w:r w:rsidRPr="007967F1">
        <w:rPr>
          <w:rFonts w:ascii="Arial" w:eastAsia="Calibri" w:hAnsi="Arial" w:cs="Arial"/>
          <w:b/>
          <w:bCs/>
          <w:sz w:val="24"/>
          <w:szCs w:val="24"/>
        </w:rPr>
        <w:t>Date:</w:t>
      </w:r>
      <w:r w:rsidRPr="007967F1">
        <w:rPr>
          <w:rFonts w:ascii="Arial" w:eastAsia="Calibri" w:hAnsi="Arial" w:cs="Arial"/>
          <w:b/>
          <w:bCs/>
          <w:sz w:val="24"/>
          <w:szCs w:val="24"/>
        </w:rPr>
        <w:tab/>
      </w:r>
      <w:r w:rsidR="00CA71F9">
        <w:rPr>
          <w:rFonts w:ascii="Arial" w:eastAsia="Calibri" w:hAnsi="Arial" w:cs="Arial"/>
          <w:b/>
          <w:bCs/>
          <w:sz w:val="24"/>
          <w:szCs w:val="24"/>
        </w:rPr>
        <w:t>1/12/21</w:t>
      </w:r>
    </w:p>
    <w:p w14:paraId="274DE6C3" w14:textId="77777777" w:rsidR="007967F1" w:rsidRDefault="007967F1" w:rsidP="008E54F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7DDF4F5" w14:textId="77777777" w:rsidR="007967F1" w:rsidRDefault="007967F1" w:rsidP="008E54F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369EE20" w14:textId="5260D526" w:rsidR="00F87145" w:rsidRDefault="008E54F9" w:rsidP="008E54F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Yes. </w:t>
      </w:r>
      <w:r w:rsidR="009B285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The </w:t>
      </w:r>
      <w:r w:rsidR="00C93CDC">
        <w:rPr>
          <w:rFonts w:ascii="Arial" w:eastAsia="Calibri" w:hAnsi="Arial" w:cs="Arial"/>
          <w:sz w:val="24"/>
          <w:szCs w:val="24"/>
        </w:rPr>
        <w:t xml:space="preserve">PUA </w:t>
      </w:r>
      <w:r w:rsidR="00F87145">
        <w:rPr>
          <w:rFonts w:ascii="Arial" w:eastAsia="Calibri" w:hAnsi="Arial" w:cs="Arial"/>
          <w:sz w:val="24"/>
          <w:szCs w:val="24"/>
        </w:rPr>
        <w:t xml:space="preserve">and </w:t>
      </w:r>
      <w:r w:rsidR="00F87145" w:rsidRPr="00F87145">
        <w:rPr>
          <w:rFonts w:ascii="Arial" w:eastAsia="Calibri" w:hAnsi="Arial" w:cs="Arial"/>
          <w:sz w:val="24"/>
          <w:szCs w:val="24"/>
        </w:rPr>
        <w:t xml:space="preserve">the Pandemic Emergency Unemployment Compensation (PEUC) </w:t>
      </w:r>
      <w:r w:rsidR="00C93CDC">
        <w:rPr>
          <w:rFonts w:ascii="Arial" w:eastAsia="Calibri" w:hAnsi="Arial" w:cs="Arial"/>
          <w:sz w:val="24"/>
          <w:szCs w:val="24"/>
        </w:rPr>
        <w:t>program w</w:t>
      </w:r>
      <w:r w:rsidR="00F87145">
        <w:rPr>
          <w:rFonts w:ascii="Arial" w:eastAsia="Calibri" w:hAnsi="Arial" w:cs="Arial"/>
          <w:sz w:val="24"/>
          <w:szCs w:val="24"/>
        </w:rPr>
        <w:t>ere</w:t>
      </w:r>
      <w:r w:rsidR="00C93CDC">
        <w:rPr>
          <w:rFonts w:ascii="Arial" w:eastAsia="Calibri" w:hAnsi="Arial" w:cs="Arial"/>
          <w:sz w:val="24"/>
          <w:szCs w:val="24"/>
        </w:rPr>
        <w:t xml:space="preserve"> extended until March 14, 2021 and the </w:t>
      </w:r>
      <w:r w:rsidR="004048EC">
        <w:rPr>
          <w:rFonts w:ascii="Arial" w:eastAsia="Calibri" w:hAnsi="Arial" w:cs="Arial"/>
          <w:sz w:val="24"/>
          <w:szCs w:val="24"/>
        </w:rPr>
        <w:t xml:space="preserve">maximum number of weeks an </w:t>
      </w:r>
      <w:r w:rsidR="00C93CDC">
        <w:rPr>
          <w:rFonts w:ascii="Arial" w:eastAsia="Calibri" w:hAnsi="Arial" w:cs="Arial"/>
          <w:sz w:val="24"/>
          <w:szCs w:val="24"/>
        </w:rPr>
        <w:t xml:space="preserve">individual </w:t>
      </w:r>
      <w:r w:rsidR="004048EC">
        <w:rPr>
          <w:rFonts w:ascii="Arial" w:eastAsia="Calibri" w:hAnsi="Arial" w:cs="Arial"/>
          <w:sz w:val="24"/>
          <w:szCs w:val="24"/>
        </w:rPr>
        <w:t xml:space="preserve">can claim coverage under UC, PUA </w:t>
      </w:r>
      <w:r w:rsidR="00F87145">
        <w:rPr>
          <w:rFonts w:ascii="Arial" w:eastAsia="Calibri" w:hAnsi="Arial" w:cs="Arial"/>
          <w:sz w:val="24"/>
          <w:szCs w:val="24"/>
        </w:rPr>
        <w:t xml:space="preserve">or PEUC </w:t>
      </w:r>
      <w:r w:rsidR="00C93CDC">
        <w:rPr>
          <w:rFonts w:ascii="Arial" w:eastAsia="Calibri" w:hAnsi="Arial" w:cs="Arial"/>
          <w:sz w:val="24"/>
          <w:szCs w:val="24"/>
        </w:rPr>
        <w:t xml:space="preserve">was expanded from 39 weeks of coverage to 50 weeks. </w:t>
      </w:r>
    </w:p>
    <w:p w14:paraId="76079D19" w14:textId="1994FAE5" w:rsidR="00C93CDC" w:rsidRDefault="00C93CDC" w:rsidP="008E54F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39CF39D2" w14:textId="3CDF3D13" w:rsidR="009819CA" w:rsidRDefault="00792021" w:rsidP="008E54F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The </w:t>
      </w:r>
      <w:r w:rsidR="008E54F9" w:rsidRPr="008E54F9">
        <w:rPr>
          <w:rFonts w:ascii="Arial" w:eastAsia="Calibri" w:hAnsi="Arial" w:cs="Arial"/>
          <w:sz w:val="24"/>
          <w:szCs w:val="24"/>
        </w:rPr>
        <w:t xml:space="preserve">COVID relief package </w:t>
      </w:r>
      <w:r>
        <w:rPr>
          <w:rFonts w:ascii="Arial" w:eastAsia="Calibri" w:hAnsi="Arial" w:cs="Arial"/>
          <w:sz w:val="24"/>
          <w:szCs w:val="24"/>
        </w:rPr>
        <w:t xml:space="preserve">was signed into law on </w:t>
      </w:r>
      <w:r w:rsidR="008E54F9" w:rsidRPr="008E54F9">
        <w:rPr>
          <w:rFonts w:ascii="Arial" w:eastAsia="Calibri" w:hAnsi="Arial" w:cs="Arial"/>
          <w:sz w:val="24"/>
          <w:szCs w:val="24"/>
        </w:rPr>
        <w:t>December 2</w:t>
      </w:r>
      <w:r>
        <w:rPr>
          <w:rFonts w:ascii="Arial" w:eastAsia="Calibri" w:hAnsi="Arial" w:cs="Arial"/>
          <w:sz w:val="24"/>
          <w:szCs w:val="24"/>
        </w:rPr>
        <w:t>7</w:t>
      </w:r>
      <w:r w:rsidR="008E54F9" w:rsidRPr="008E54F9">
        <w:rPr>
          <w:rFonts w:ascii="Arial" w:eastAsia="Calibri" w:hAnsi="Arial" w:cs="Arial"/>
          <w:sz w:val="24"/>
          <w:szCs w:val="24"/>
        </w:rPr>
        <w:t xml:space="preserve">, 2020 </w:t>
      </w:r>
      <w:r>
        <w:rPr>
          <w:rFonts w:ascii="Arial" w:eastAsia="Calibri" w:hAnsi="Arial" w:cs="Arial"/>
          <w:sz w:val="24"/>
          <w:szCs w:val="24"/>
        </w:rPr>
        <w:t>and</w:t>
      </w:r>
      <w:r w:rsidR="008E54F9" w:rsidRPr="008E54F9">
        <w:rPr>
          <w:rFonts w:ascii="Arial" w:eastAsia="Calibri" w:hAnsi="Arial" w:cs="Arial"/>
          <w:sz w:val="24"/>
          <w:szCs w:val="24"/>
        </w:rPr>
        <w:t xml:space="preserve"> included an extension to the </w:t>
      </w:r>
      <w:r w:rsidR="0097144D">
        <w:rPr>
          <w:rFonts w:ascii="Arial" w:eastAsia="Calibri" w:hAnsi="Arial" w:cs="Arial"/>
          <w:sz w:val="24"/>
          <w:szCs w:val="24"/>
        </w:rPr>
        <w:t>C</w:t>
      </w:r>
      <w:r w:rsidR="00705CBC">
        <w:rPr>
          <w:rFonts w:ascii="Arial" w:eastAsia="Calibri" w:hAnsi="Arial" w:cs="Arial"/>
          <w:sz w:val="24"/>
          <w:szCs w:val="24"/>
        </w:rPr>
        <w:t>oronavirus Aid, Relief, and Economic Security</w:t>
      </w:r>
      <w:r w:rsidR="008E54F9" w:rsidRPr="008E54F9">
        <w:rPr>
          <w:rFonts w:ascii="Arial" w:eastAsia="Calibri" w:hAnsi="Arial" w:cs="Arial"/>
          <w:sz w:val="24"/>
          <w:szCs w:val="24"/>
        </w:rPr>
        <w:t xml:space="preserve"> Act provisions for the </w:t>
      </w:r>
      <w:r w:rsidR="008E54F9" w:rsidRPr="00914C01">
        <w:rPr>
          <w:rFonts w:ascii="Arial" w:eastAsia="Calibri" w:hAnsi="Arial" w:cs="Arial"/>
          <w:sz w:val="24"/>
          <w:szCs w:val="24"/>
        </w:rPr>
        <w:t>PUA</w:t>
      </w:r>
      <w:r w:rsidR="00D81396">
        <w:rPr>
          <w:rFonts w:ascii="Arial" w:eastAsia="Calibri" w:hAnsi="Arial" w:cs="Arial"/>
          <w:sz w:val="24"/>
          <w:szCs w:val="24"/>
        </w:rPr>
        <w:t xml:space="preserve"> and</w:t>
      </w:r>
      <w:r w:rsidR="008E54F9" w:rsidRPr="00914C01">
        <w:rPr>
          <w:rFonts w:ascii="Arial" w:eastAsia="Calibri" w:hAnsi="Arial" w:cs="Arial"/>
          <w:sz w:val="24"/>
          <w:szCs w:val="24"/>
        </w:rPr>
        <w:t xml:space="preserve"> </w:t>
      </w:r>
      <w:r w:rsidR="009C62D9" w:rsidRPr="00914C01">
        <w:rPr>
          <w:rFonts w:ascii="Arial" w:eastAsia="Calibri" w:hAnsi="Arial" w:cs="Arial"/>
          <w:sz w:val="24"/>
          <w:szCs w:val="24"/>
        </w:rPr>
        <w:t>PEUC</w:t>
      </w:r>
      <w:r w:rsidR="009C62D9">
        <w:rPr>
          <w:rFonts w:ascii="Arial" w:eastAsia="Calibri" w:hAnsi="Arial" w:cs="Arial"/>
          <w:sz w:val="24"/>
          <w:szCs w:val="24"/>
        </w:rPr>
        <w:t xml:space="preserve"> and</w:t>
      </w:r>
      <w:r w:rsidR="008E54F9" w:rsidRPr="00914C01">
        <w:rPr>
          <w:rFonts w:ascii="Arial" w:eastAsia="Calibri" w:hAnsi="Arial" w:cs="Arial"/>
          <w:sz w:val="24"/>
          <w:szCs w:val="24"/>
        </w:rPr>
        <w:t xml:space="preserve"> </w:t>
      </w:r>
      <w:r w:rsidR="00F87145">
        <w:rPr>
          <w:rFonts w:ascii="Arial" w:eastAsia="Calibri" w:hAnsi="Arial" w:cs="Arial"/>
          <w:sz w:val="24"/>
          <w:szCs w:val="24"/>
        </w:rPr>
        <w:t>re</w:t>
      </w:r>
      <w:r>
        <w:rPr>
          <w:rFonts w:ascii="Arial" w:eastAsia="Calibri" w:hAnsi="Arial" w:cs="Arial"/>
          <w:sz w:val="24"/>
          <w:szCs w:val="24"/>
        </w:rPr>
        <w:t>newed</w:t>
      </w:r>
      <w:r w:rsidR="00F87145">
        <w:rPr>
          <w:rFonts w:ascii="Arial" w:eastAsia="Calibri" w:hAnsi="Arial" w:cs="Arial"/>
          <w:sz w:val="24"/>
          <w:szCs w:val="24"/>
        </w:rPr>
        <w:t xml:space="preserve"> </w:t>
      </w:r>
      <w:r w:rsidR="00914C01">
        <w:rPr>
          <w:rFonts w:ascii="Arial" w:eastAsia="Calibri" w:hAnsi="Arial" w:cs="Arial"/>
          <w:sz w:val="24"/>
          <w:szCs w:val="24"/>
        </w:rPr>
        <w:t>the Federal Pandemic Unemployment Compensation (</w:t>
      </w:r>
      <w:r w:rsidR="008E54F9" w:rsidRPr="00914C01">
        <w:rPr>
          <w:rFonts w:ascii="Arial" w:eastAsia="Calibri" w:hAnsi="Arial" w:cs="Arial"/>
          <w:sz w:val="24"/>
          <w:szCs w:val="24"/>
        </w:rPr>
        <w:t>FPUC</w:t>
      </w:r>
      <w:r w:rsidR="00914C01">
        <w:rPr>
          <w:rFonts w:ascii="Arial" w:eastAsia="Calibri" w:hAnsi="Arial" w:cs="Arial"/>
          <w:sz w:val="24"/>
          <w:szCs w:val="24"/>
        </w:rPr>
        <w:t>)</w:t>
      </w:r>
      <w:r w:rsidR="008E54F9" w:rsidRPr="008E54F9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through</w:t>
      </w:r>
      <w:r w:rsidRPr="008E54F9">
        <w:rPr>
          <w:rFonts w:ascii="Arial" w:eastAsia="Calibri" w:hAnsi="Arial" w:cs="Arial"/>
          <w:sz w:val="24"/>
          <w:szCs w:val="24"/>
        </w:rPr>
        <w:t xml:space="preserve"> </w:t>
      </w:r>
      <w:r w:rsidR="008E54F9" w:rsidRPr="008E54F9">
        <w:rPr>
          <w:rFonts w:ascii="Arial" w:eastAsia="Calibri" w:hAnsi="Arial" w:cs="Arial"/>
          <w:sz w:val="24"/>
          <w:szCs w:val="24"/>
        </w:rPr>
        <w:t xml:space="preserve">March 14, 2021.  The approved </w:t>
      </w:r>
      <w:r w:rsidR="00C93CDC">
        <w:rPr>
          <w:rFonts w:ascii="Arial" w:eastAsia="Calibri" w:hAnsi="Arial" w:cs="Arial"/>
          <w:sz w:val="24"/>
          <w:szCs w:val="24"/>
        </w:rPr>
        <w:t xml:space="preserve">FPUC </w:t>
      </w:r>
      <w:r w:rsidR="00914C01">
        <w:rPr>
          <w:rFonts w:ascii="Arial" w:eastAsia="Calibri" w:hAnsi="Arial" w:cs="Arial"/>
          <w:sz w:val="24"/>
          <w:szCs w:val="24"/>
        </w:rPr>
        <w:t xml:space="preserve">payments </w:t>
      </w:r>
      <w:r w:rsidR="008E54F9" w:rsidRPr="008E54F9">
        <w:rPr>
          <w:rFonts w:ascii="Arial" w:eastAsia="Calibri" w:hAnsi="Arial" w:cs="Arial"/>
          <w:sz w:val="24"/>
          <w:szCs w:val="24"/>
        </w:rPr>
        <w:t>are $300 per week</w:t>
      </w:r>
      <w:r>
        <w:rPr>
          <w:rFonts w:ascii="Arial" w:eastAsia="Calibri" w:hAnsi="Arial" w:cs="Arial"/>
          <w:sz w:val="24"/>
          <w:szCs w:val="24"/>
        </w:rPr>
        <w:t xml:space="preserve"> in addition to the calculated UC benefit</w:t>
      </w:r>
      <w:r w:rsidR="00C93CDC">
        <w:rPr>
          <w:rFonts w:ascii="Arial" w:eastAsia="Calibri" w:hAnsi="Arial" w:cs="Arial"/>
          <w:sz w:val="24"/>
          <w:szCs w:val="24"/>
        </w:rPr>
        <w:t>.</w:t>
      </w:r>
      <w:r w:rsidR="008E54F9" w:rsidRPr="008E54F9">
        <w:rPr>
          <w:rFonts w:ascii="Arial" w:eastAsia="Calibri" w:hAnsi="Arial" w:cs="Arial"/>
          <w:sz w:val="24"/>
          <w:szCs w:val="24"/>
        </w:rPr>
        <w:t xml:space="preserve">  </w:t>
      </w:r>
      <w:r w:rsidR="00462D92" w:rsidRPr="007351FD">
        <w:rPr>
          <w:rFonts w:ascii="Arial" w:eastAsia="Calibri" w:hAnsi="Arial" w:cs="Arial"/>
          <w:color w:val="FF0000"/>
          <w:sz w:val="24"/>
          <w:szCs w:val="24"/>
        </w:rPr>
        <w:t xml:space="preserve">The FPUC payments are exempt for income and resources per OPS 20-05-02 and PFS-20275-550.  </w:t>
      </w:r>
      <w:r w:rsidR="00290D69">
        <w:rPr>
          <w:rFonts w:ascii="Arial" w:eastAsia="Calibri" w:hAnsi="Arial" w:cs="Arial"/>
          <w:sz w:val="24"/>
          <w:szCs w:val="24"/>
        </w:rPr>
        <w:t>T</w:t>
      </w:r>
      <w:r w:rsidR="00F87145">
        <w:rPr>
          <w:rFonts w:ascii="Arial" w:eastAsia="Calibri" w:hAnsi="Arial" w:cs="Arial"/>
          <w:sz w:val="24"/>
          <w:szCs w:val="24"/>
        </w:rPr>
        <w:t xml:space="preserve">he </w:t>
      </w:r>
      <w:r w:rsidR="009E7B10">
        <w:rPr>
          <w:rFonts w:ascii="Arial" w:eastAsia="Calibri" w:hAnsi="Arial" w:cs="Arial"/>
          <w:sz w:val="24"/>
          <w:szCs w:val="24"/>
        </w:rPr>
        <w:t>Pennsylvania (</w:t>
      </w:r>
      <w:r w:rsidR="00F87145">
        <w:rPr>
          <w:rFonts w:ascii="Arial" w:eastAsia="Calibri" w:hAnsi="Arial" w:cs="Arial"/>
          <w:sz w:val="24"/>
          <w:szCs w:val="24"/>
        </w:rPr>
        <w:t>PA</w:t>
      </w:r>
      <w:r w:rsidR="009E7B10">
        <w:rPr>
          <w:rFonts w:ascii="Arial" w:eastAsia="Calibri" w:hAnsi="Arial" w:cs="Arial"/>
          <w:sz w:val="24"/>
          <w:szCs w:val="24"/>
        </w:rPr>
        <w:t>)</w:t>
      </w:r>
      <w:r w:rsidR="00F87145">
        <w:rPr>
          <w:rFonts w:ascii="Arial" w:eastAsia="Calibri" w:hAnsi="Arial" w:cs="Arial"/>
          <w:sz w:val="24"/>
          <w:szCs w:val="24"/>
        </w:rPr>
        <w:t xml:space="preserve"> Department of Labor and Industry </w:t>
      </w:r>
      <w:r w:rsidR="00290D69" w:rsidRPr="0043042E">
        <w:rPr>
          <w:rFonts w:ascii="Arial" w:eastAsia="Calibri" w:hAnsi="Arial" w:cs="Arial"/>
          <w:sz w:val="24"/>
          <w:szCs w:val="24"/>
        </w:rPr>
        <w:t xml:space="preserve">began issuing payment the week of January </w:t>
      </w:r>
      <w:r w:rsidR="0043042E" w:rsidRPr="0043042E">
        <w:rPr>
          <w:rFonts w:ascii="Arial" w:eastAsia="Calibri" w:hAnsi="Arial" w:cs="Arial"/>
          <w:sz w:val="24"/>
          <w:szCs w:val="24"/>
        </w:rPr>
        <w:t>1</w:t>
      </w:r>
      <w:r w:rsidR="00290D69" w:rsidRPr="0043042E">
        <w:rPr>
          <w:rFonts w:ascii="Arial" w:eastAsia="Calibri" w:hAnsi="Arial" w:cs="Arial"/>
          <w:sz w:val="24"/>
          <w:szCs w:val="24"/>
        </w:rPr>
        <w:t>1, 2021</w:t>
      </w:r>
      <w:r w:rsidR="00290D69">
        <w:rPr>
          <w:rFonts w:ascii="Arial" w:eastAsia="Calibri" w:hAnsi="Arial" w:cs="Arial"/>
          <w:sz w:val="24"/>
          <w:szCs w:val="24"/>
        </w:rPr>
        <w:t xml:space="preserve">.  </w:t>
      </w:r>
    </w:p>
    <w:p w14:paraId="120D4787" w14:textId="77777777" w:rsidR="00F44C77" w:rsidRDefault="00F44C77" w:rsidP="008E54F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D23B59E" w14:textId="23046AC5" w:rsidR="008E54F9" w:rsidRDefault="008E54F9" w:rsidP="008E54F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E54F9">
        <w:rPr>
          <w:rFonts w:ascii="Arial" w:eastAsia="Calibri" w:hAnsi="Arial" w:cs="Arial"/>
          <w:sz w:val="24"/>
          <w:szCs w:val="24"/>
        </w:rPr>
        <w:t xml:space="preserve">The CAO should </w:t>
      </w:r>
      <w:r w:rsidR="00F44C77" w:rsidRPr="00914C01">
        <w:rPr>
          <w:rFonts w:ascii="Arial" w:eastAsia="Calibri" w:hAnsi="Arial" w:cs="Arial"/>
          <w:sz w:val="24"/>
          <w:szCs w:val="24"/>
        </w:rPr>
        <w:t>use</w:t>
      </w:r>
      <w:r w:rsidR="00F44C77" w:rsidRPr="00F44C77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8E54F9">
        <w:rPr>
          <w:rFonts w:ascii="Arial" w:eastAsia="Calibri" w:hAnsi="Arial" w:cs="Arial"/>
          <w:sz w:val="24"/>
          <w:szCs w:val="24"/>
        </w:rPr>
        <w:t>the following guidance</w:t>
      </w:r>
      <w:r w:rsidR="00920B23">
        <w:rPr>
          <w:rFonts w:ascii="Arial" w:eastAsia="Calibri" w:hAnsi="Arial" w:cs="Arial"/>
          <w:sz w:val="24"/>
          <w:szCs w:val="24"/>
        </w:rPr>
        <w:t>,</w:t>
      </w:r>
      <w:r w:rsidRPr="008E54F9">
        <w:rPr>
          <w:rFonts w:ascii="Arial" w:eastAsia="Calibri" w:hAnsi="Arial" w:cs="Arial"/>
          <w:sz w:val="24"/>
          <w:szCs w:val="24"/>
        </w:rPr>
        <w:t xml:space="preserve"> </w:t>
      </w:r>
      <w:r w:rsidR="00914C01">
        <w:rPr>
          <w:rFonts w:ascii="Arial" w:eastAsia="Calibri" w:hAnsi="Arial" w:cs="Arial"/>
          <w:sz w:val="24"/>
          <w:szCs w:val="24"/>
        </w:rPr>
        <w:t xml:space="preserve">OPS 20-05-02 </w:t>
      </w:r>
      <w:r w:rsidR="00920B23">
        <w:rPr>
          <w:rFonts w:ascii="Arial" w:eastAsia="Calibri" w:hAnsi="Arial" w:cs="Arial"/>
          <w:sz w:val="24"/>
          <w:szCs w:val="24"/>
        </w:rPr>
        <w:t xml:space="preserve">and PFS-20275-550 </w:t>
      </w:r>
      <w:r w:rsidRPr="008E54F9">
        <w:rPr>
          <w:rFonts w:ascii="Arial" w:eastAsia="Calibri" w:hAnsi="Arial" w:cs="Arial"/>
          <w:sz w:val="24"/>
          <w:szCs w:val="24"/>
        </w:rPr>
        <w:t>regarding UC payments.</w:t>
      </w:r>
      <w:r>
        <w:rPr>
          <w:rFonts w:ascii="Arial" w:eastAsia="Calibri" w:hAnsi="Arial" w:cs="Arial"/>
          <w:sz w:val="24"/>
          <w:szCs w:val="24"/>
        </w:rPr>
        <w:t xml:space="preserve">  </w:t>
      </w:r>
    </w:p>
    <w:p w14:paraId="391B1FD8" w14:textId="77777777" w:rsidR="008E54F9" w:rsidRDefault="008E54F9" w:rsidP="008E54F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C171AEF" w14:textId="15DC0355" w:rsidR="00057445" w:rsidRPr="005E7B6B" w:rsidRDefault="009819CA" w:rsidP="00AF333B">
      <w:pPr>
        <w:spacing w:after="0" w:line="240" w:lineRule="auto"/>
        <w:ind w:left="1080" w:hanging="360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●</w:t>
      </w:r>
      <w:r w:rsidR="00E071D6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>At</w:t>
      </w:r>
      <w:r w:rsidR="008E54F9" w:rsidRPr="008E54F9">
        <w:rPr>
          <w:rFonts w:ascii="Arial" w:eastAsia="Calibri" w:hAnsi="Arial" w:cs="Arial"/>
          <w:sz w:val="24"/>
          <w:szCs w:val="24"/>
        </w:rPr>
        <w:t xml:space="preserve"> application, </w:t>
      </w:r>
      <w:r w:rsidR="000405E1">
        <w:rPr>
          <w:rFonts w:ascii="Arial" w:eastAsia="Calibri" w:hAnsi="Arial" w:cs="Arial"/>
          <w:sz w:val="24"/>
          <w:szCs w:val="24"/>
        </w:rPr>
        <w:t xml:space="preserve">the CAO will count the UC </w:t>
      </w:r>
      <w:r w:rsidR="008E54F9" w:rsidRPr="008E54F9">
        <w:rPr>
          <w:rFonts w:ascii="Arial" w:eastAsia="Calibri" w:hAnsi="Arial" w:cs="Arial"/>
          <w:sz w:val="24"/>
          <w:szCs w:val="24"/>
        </w:rPr>
        <w:t>income being received</w:t>
      </w:r>
      <w:r w:rsidR="000405E1">
        <w:rPr>
          <w:rFonts w:ascii="Arial" w:eastAsia="Calibri" w:hAnsi="Arial" w:cs="Arial"/>
          <w:sz w:val="24"/>
          <w:szCs w:val="24"/>
        </w:rPr>
        <w:t xml:space="preserve">.  If applicants </w:t>
      </w:r>
      <w:r>
        <w:rPr>
          <w:rFonts w:ascii="Arial" w:eastAsia="Calibri" w:hAnsi="Arial" w:cs="Arial"/>
          <w:sz w:val="24"/>
          <w:szCs w:val="24"/>
        </w:rPr>
        <w:t xml:space="preserve">have </w:t>
      </w:r>
      <w:r w:rsidR="008E54F9" w:rsidRPr="008E54F9">
        <w:rPr>
          <w:rFonts w:ascii="Arial" w:eastAsia="Calibri" w:hAnsi="Arial" w:cs="Arial"/>
          <w:sz w:val="24"/>
          <w:szCs w:val="24"/>
        </w:rPr>
        <w:t>applied for UC benefits, reimbursement forms should be completed</w:t>
      </w:r>
      <w:r w:rsidR="0007767F">
        <w:rPr>
          <w:rFonts w:ascii="Arial" w:eastAsia="Calibri" w:hAnsi="Arial" w:cs="Arial"/>
          <w:sz w:val="24"/>
          <w:szCs w:val="24"/>
        </w:rPr>
        <w:t xml:space="preserve"> </w:t>
      </w:r>
      <w:r w:rsidR="0007767F" w:rsidRPr="001F04A8">
        <w:rPr>
          <w:rFonts w:ascii="Arial" w:eastAsia="Calibri" w:hAnsi="Arial" w:cs="Arial"/>
          <w:color w:val="FF0000"/>
          <w:sz w:val="24"/>
          <w:szCs w:val="24"/>
        </w:rPr>
        <w:t xml:space="preserve">for </w:t>
      </w:r>
      <w:r w:rsidR="003659FD" w:rsidRPr="003659FD">
        <w:rPr>
          <w:rFonts w:ascii="Arial" w:eastAsia="Calibri" w:hAnsi="Arial" w:cs="Arial"/>
          <w:color w:val="FF0000"/>
          <w:sz w:val="24"/>
          <w:szCs w:val="24"/>
        </w:rPr>
        <w:t>Temporary Assistance for Needy Families (</w:t>
      </w:r>
      <w:r w:rsidR="0007767F" w:rsidRPr="0007767F">
        <w:rPr>
          <w:rFonts w:ascii="Arial" w:eastAsia="Calibri" w:hAnsi="Arial" w:cs="Arial"/>
          <w:color w:val="FF0000"/>
          <w:sz w:val="24"/>
          <w:szCs w:val="24"/>
        </w:rPr>
        <w:t>TANF</w:t>
      </w:r>
      <w:r w:rsidR="003659FD">
        <w:rPr>
          <w:rFonts w:ascii="Arial" w:eastAsia="Calibri" w:hAnsi="Arial" w:cs="Arial"/>
          <w:color w:val="FF0000"/>
          <w:sz w:val="24"/>
          <w:szCs w:val="24"/>
        </w:rPr>
        <w:t>)</w:t>
      </w:r>
      <w:r w:rsidR="0007767F">
        <w:rPr>
          <w:rFonts w:ascii="Arial" w:eastAsia="Calibri" w:hAnsi="Arial" w:cs="Arial"/>
          <w:sz w:val="24"/>
          <w:szCs w:val="24"/>
        </w:rPr>
        <w:t xml:space="preserve"> </w:t>
      </w:r>
      <w:r w:rsidR="0007767F" w:rsidRPr="00277004">
        <w:rPr>
          <w:rFonts w:ascii="Arial" w:eastAsia="Calibri" w:hAnsi="Arial" w:cs="Arial"/>
          <w:color w:val="FF0000"/>
          <w:sz w:val="24"/>
          <w:szCs w:val="24"/>
        </w:rPr>
        <w:t>applicants</w:t>
      </w:r>
      <w:r w:rsidR="008E54F9" w:rsidRPr="00277004">
        <w:rPr>
          <w:rFonts w:ascii="Arial" w:eastAsia="Calibri" w:hAnsi="Arial" w:cs="Arial"/>
          <w:color w:val="FF0000"/>
          <w:sz w:val="24"/>
          <w:szCs w:val="24"/>
        </w:rPr>
        <w:t xml:space="preserve">.  </w:t>
      </w:r>
      <w:r w:rsidR="0007767F" w:rsidRPr="0007767F">
        <w:rPr>
          <w:rFonts w:ascii="Arial" w:eastAsia="Calibri" w:hAnsi="Arial" w:cs="Arial"/>
          <w:color w:val="FF0000"/>
          <w:sz w:val="24"/>
          <w:szCs w:val="24"/>
        </w:rPr>
        <w:t>Delayed UC, PUA or PEUC benefits are subject to reimbursement criteria for TANF.</w:t>
      </w:r>
      <w:r w:rsidR="00057445">
        <w:rPr>
          <w:rFonts w:ascii="Arial" w:eastAsia="Calibri" w:hAnsi="Arial" w:cs="Arial"/>
          <w:color w:val="FF0000"/>
          <w:sz w:val="24"/>
          <w:szCs w:val="24"/>
        </w:rPr>
        <w:t xml:space="preserve">  </w:t>
      </w:r>
      <w:r w:rsidR="00057445">
        <w:rPr>
          <w:rFonts w:ascii="Arial" w:hAnsi="Arial" w:cs="Arial"/>
          <w:color w:val="FF0000"/>
          <w:sz w:val="24"/>
          <w:szCs w:val="24"/>
        </w:rPr>
        <w:t>FPUC payments that coincide with the PUA and PE</w:t>
      </w:r>
      <w:r w:rsidR="006B472B">
        <w:rPr>
          <w:rFonts w:ascii="Arial" w:hAnsi="Arial" w:cs="Arial"/>
          <w:color w:val="FF0000"/>
          <w:sz w:val="24"/>
          <w:szCs w:val="24"/>
        </w:rPr>
        <w:t>U</w:t>
      </w:r>
      <w:r w:rsidR="00057445">
        <w:rPr>
          <w:rFonts w:ascii="Arial" w:hAnsi="Arial" w:cs="Arial"/>
          <w:color w:val="FF0000"/>
          <w:sz w:val="24"/>
          <w:szCs w:val="24"/>
        </w:rPr>
        <w:t xml:space="preserve">C are delayed </w:t>
      </w:r>
      <w:r w:rsidR="00057445">
        <w:rPr>
          <w:rFonts w:ascii="Arial" w:hAnsi="Arial" w:cs="Arial"/>
          <w:color w:val="FF0000"/>
          <w:sz w:val="24"/>
          <w:szCs w:val="24"/>
        </w:rPr>
        <w:lastRenderedPageBreak/>
        <w:t>and should not be counted at application</w:t>
      </w:r>
      <w:r w:rsidR="00057445" w:rsidRPr="005E7B6B">
        <w:rPr>
          <w:rFonts w:ascii="Arial" w:hAnsi="Arial" w:cs="Arial"/>
          <w:color w:val="FF0000"/>
          <w:sz w:val="24"/>
          <w:szCs w:val="24"/>
        </w:rPr>
        <w:t xml:space="preserve">.  </w:t>
      </w:r>
      <w:r w:rsidR="00057445" w:rsidRPr="005E7B6B">
        <w:rPr>
          <w:rFonts w:ascii="Arial" w:eastAsia="Times New Roman" w:hAnsi="Arial" w:cs="Arial"/>
          <w:color w:val="FF0000"/>
          <w:sz w:val="24"/>
          <w:szCs w:val="24"/>
        </w:rPr>
        <w:t xml:space="preserve">See the PA Department of Labor &amp; Industry at </w:t>
      </w:r>
      <w:hyperlink r:id="rId11" w:history="1">
        <w:r w:rsidR="00057445" w:rsidRPr="005E7B6B">
          <w:rPr>
            <w:rStyle w:val="Hyperlink"/>
            <w:rFonts w:eastAsia="Times New Roman"/>
            <w:color w:val="FF0000"/>
            <w:sz w:val="24"/>
            <w:szCs w:val="24"/>
          </w:rPr>
          <w:t>https://www.uc.pa.gov/Pages/AlertDetails.aspx</w:t>
        </w:r>
      </w:hyperlink>
      <w:r w:rsidR="00057445" w:rsidRPr="005E7B6B">
        <w:rPr>
          <w:rFonts w:ascii="Arial" w:eastAsia="Times New Roman" w:hAnsi="Arial" w:cs="Arial"/>
          <w:color w:val="FF0000"/>
          <w:sz w:val="24"/>
          <w:szCs w:val="24"/>
        </w:rPr>
        <w:t xml:space="preserve"> for current status and ability to file claims on the PUA and PEUC payments.</w:t>
      </w:r>
    </w:p>
    <w:p w14:paraId="2AA1D856" w14:textId="3D70F208" w:rsidR="008E54F9" w:rsidRPr="0007767F" w:rsidRDefault="008E54F9" w:rsidP="00E071D6">
      <w:pPr>
        <w:spacing w:after="0" w:line="240" w:lineRule="auto"/>
        <w:ind w:left="1080" w:hanging="360"/>
        <w:rPr>
          <w:rFonts w:ascii="Arial" w:eastAsia="Calibri" w:hAnsi="Arial" w:cs="Arial"/>
          <w:color w:val="FF0000"/>
          <w:sz w:val="24"/>
          <w:szCs w:val="24"/>
        </w:rPr>
      </w:pPr>
    </w:p>
    <w:p w14:paraId="0C7D4611" w14:textId="3273DFD2" w:rsidR="00774CD8" w:rsidRPr="00046360" w:rsidRDefault="009819CA" w:rsidP="009F4739">
      <w:pPr>
        <w:spacing w:after="0" w:line="240" w:lineRule="auto"/>
        <w:ind w:left="1080" w:hanging="360"/>
        <w:rPr>
          <w:rFonts w:ascii="Arial" w:eastAsia="Times New Roman" w:hAnsi="Arial" w:cs="Arial"/>
          <w:color w:val="FF0000"/>
          <w:sz w:val="24"/>
          <w:szCs w:val="24"/>
        </w:rPr>
      </w:pPr>
      <w:bookmarkStart w:id="0" w:name="_Hlk60667320"/>
      <w:r>
        <w:rPr>
          <w:rFonts w:ascii="Arial" w:eastAsia="Calibri" w:hAnsi="Arial" w:cs="Arial"/>
          <w:sz w:val="24"/>
          <w:szCs w:val="24"/>
        </w:rPr>
        <w:t>●</w:t>
      </w:r>
      <w:r w:rsidR="00974617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 xml:space="preserve">Recipients </w:t>
      </w:r>
      <w:r w:rsidR="000405E1">
        <w:rPr>
          <w:rFonts w:ascii="Arial" w:eastAsia="Calibri" w:hAnsi="Arial" w:cs="Arial"/>
          <w:sz w:val="24"/>
          <w:szCs w:val="24"/>
        </w:rPr>
        <w:t>must report</w:t>
      </w:r>
      <w:r>
        <w:rPr>
          <w:rFonts w:ascii="Arial" w:eastAsia="Calibri" w:hAnsi="Arial" w:cs="Arial"/>
          <w:sz w:val="24"/>
          <w:szCs w:val="24"/>
        </w:rPr>
        <w:t xml:space="preserve"> the change in income</w:t>
      </w:r>
      <w:r w:rsidR="00914C01">
        <w:rPr>
          <w:rFonts w:ascii="Arial" w:eastAsia="Calibri" w:hAnsi="Arial" w:cs="Arial"/>
          <w:sz w:val="24"/>
          <w:szCs w:val="24"/>
        </w:rPr>
        <w:t xml:space="preserve"> on the Semi-</w:t>
      </w:r>
      <w:r w:rsidR="00F87145">
        <w:rPr>
          <w:rFonts w:ascii="Arial" w:eastAsia="Calibri" w:hAnsi="Arial" w:cs="Arial"/>
          <w:sz w:val="24"/>
          <w:szCs w:val="24"/>
        </w:rPr>
        <w:t>A</w:t>
      </w:r>
      <w:r w:rsidR="00914C01">
        <w:rPr>
          <w:rFonts w:ascii="Arial" w:eastAsia="Calibri" w:hAnsi="Arial" w:cs="Arial"/>
          <w:sz w:val="24"/>
          <w:szCs w:val="24"/>
        </w:rPr>
        <w:t xml:space="preserve">nnual Review form or at </w:t>
      </w:r>
      <w:r w:rsidR="008E54F9" w:rsidRPr="008E54F9">
        <w:rPr>
          <w:rFonts w:ascii="Arial" w:eastAsia="Calibri" w:hAnsi="Arial" w:cs="Arial"/>
          <w:sz w:val="24"/>
          <w:szCs w:val="24"/>
        </w:rPr>
        <w:t>Renewal</w:t>
      </w:r>
      <w:r w:rsidR="00914C01">
        <w:rPr>
          <w:rFonts w:ascii="Arial" w:eastAsia="Calibri" w:hAnsi="Arial" w:cs="Arial"/>
          <w:sz w:val="24"/>
          <w:szCs w:val="24"/>
        </w:rPr>
        <w:t xml:space="preserve">. </w:t>
      </w:r>
      <w:r w:rsidR="00990979">
        <w:rPr>
          <w:rFonts w:ascii="Arial" w:eastAsia="Calibri" w:hAnsi="Arial" w:cs="Arial"/>
          <w:sz w:val="24"/>
          <w:szCs w:val="24"/>
        </w:rPr>
        <w:t xml:space="preserve"> </w:t>
      </w:r>
      <w:r w:rsidR="00914C01">
        <w:rPr>
          <w:rFonts w:ascii="Arial" w:eastAsia="Calibri" w:hAnsi="Arial" w:cs="Arial"/>
          <w:sz w:val="24"/>
          <w:szCs w:val="24"/>
        </w:rPr>
        <w:t>T</w:t>
      </w:r>
      <w:r w:rsidR="008E54F9" w:rsidRPr="008E54F9">
        <w:rPr>
          <w:rFonts w:ascii="Arial" w:eastAsia="Calibri" w:hAnsi="Arial" w:cs="Arial"/>
          <w:sz w:val="24"/>
          <w:szCs w:val="24"/>
        </w:rPr>
        <w:t xml:space="preserve">he CAO </w:t>
      </w:r>
      <w:r w:rsidR="000405E1">
        <w:rPr>
          <w:rFonts w:ascii="Arial" w:eastAsia="Calibri" w:hAnsi="Arial" w:cs="Arial"/>
          <w:sz w:val="24"/>
          <w:szCs w:val="24"/>
        </w:rPr>
        <w:t>will</w:t>
      </w:r>
      <w:r w:rsidR="000405E1" w:rsidRPr="008E54F9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8E54F9" w:rsidRPr="008E54F9">
        <w:rPr>
          <w:rFonts w:ascii="Arial" w:eastAsia="Calibri" w:hAnsi="Arial" w:cs="Arial"/>
          <w:sz w:val="24"/>
          <w:szCs w:val="24"/>
        </w:rPr>
        <w:t>take action</w:t>
      </w:r>
      <w:proofErr w:type="gramEnd"/>
      <w:r w:rsidR="00F87145">
        <w:rPr>
          <w:rFonts w:ascii="Arial" w:eastAsia="Calibri" w:hAnsi="Arial" w:cs="Arial"/>
          <w:sz w:val="24"/>
          <w:szCs w:val="24"/>
        </w:rPr>
        <w:t xml:space="preserve"> and </w:t>
      </w:r>
      <w:r w:rsidR="008E54F9" w:rsidRPr="008E54F9">
        <w:rPr>
          <w:rFonts w:ascii="Arial" w:eastAsia="Calibri" w:hAnsi="Arial" w:cs="Arial"/>
          <w:sz w:val="24"/>
          <w:szCs w:val="24"/>
        </w:rPr>
        <w:t>update income accordingly.</w:t>
      </w:r>
      <w:r w:rsidR="00744F4F">
        <w:rPr>
          <w:rFonts w:ascii="Arial" w:eastAsia="Calibri" w:hAnsi="Arial" w:cs="Arial"/>
          <w:sz w:val="24"/>
          <w:szCs w:val="24"/>
        </w:rPr>
        <w:t xml:space="preserve"> </w:t>
      </w:r>
      <w:r w:rsidR="0007767F">
        <w:rPr>
          <w:rFonts w:ascii="Arial" w:eastAsia="Calibri" w:hAnsi="Arial" w:cs="Arial"/>
          <w:sz w:val="24"/>
          <w:szCs w:val="24"/>
        </w:rPr>
        <w:t xml:space="preserve"> </w:t>
      </w:r>
      <w:r w:rsidR="0007767F" w:rsidRPr="0007767F">
        <w:rPr>
          <w:rFonts w:ascii="Arial" w:eastAsia="Calibri" w:hAnsi="Arial" w:cs="Arial"/>
          <w:color w:val="FF0000"/>
          <w:sz w:val="24"/>
          <w:szCs w:val="24"/>
        </w:rPr>
        <w:t>Reimbursement forms should be completed for TANF recipients expecting delayed UC, PUA or PEUC benefits.</w:t>
      </w:r>
      <w:r w:rsidR="00774CD8">
        <w:rPr>
          <w:rFonts w:ascii="Arial" w:eastAsia="Calibri" w:hAnsi="Arial" w:cs="Arial"/>
          <w:color w:val="FF0000"/>
          <w:sz w:val="24"/>
          <w:szCs w:val="24"/>
        </w:rPr>
        <w:t xml:space="preserve">  </w:t>
      </w:r>
      <w:r w:rsidR="00774CD8" w:rsidRPr="00774CD8">
        <w:rPr>
          <w:rFonts w:ascii="Arial" w:eastAsia="Times New Roman" w:hAnsi="Arial" w:cs="Arial"/>
          <w:color w:val="FF0000"/>
          <w:sz w:val="24"/>
          <w:szCs w:val="24"/>
        </w:rPr>
        <w:t xml:space="preserve">Reminder that Lump Sum retroactive PUA or PEUC payments are excluded as income for </w:t>
      </w:r>
      <w:r w:rsidR="006B472B">
        <w:rPr>
          <w:rFonts w:ascii="Arial" w:eastAsia="Times New Roman" w:hAnsi="Arial" w:cs="Arial"/>
          <w:color w:val="FF0000"/>
          <w:sz w:val="24"/>
          <w:szCs w:val="24"/>
        </w:rPr>
        <w:t>Supplemental Nutrition Assistance Program (</w:t>
      </w:r>
      <w:r w:rsidR="00774CD8" w:rsidRPr="00774CD8">
        <w:rPr>
          <w:rFonts w:ascii="Arial" w:eastAsia="Times New Roman" w:hAnsi="Arial" w:cs="Arial"/>
          <w:color w:val="FF0000"/>
          <w:sz w:val="24"/>
          <w:szCs w:val="24"/>
        </w:rPr>
        <w:t>SNAP</w:t>
      </w:r>
      <w:r w:rsidR="006B472B">
        <w:rPr>
          <w:rFonts w:ascii="Arial" w:eastAsia="Times New Roman" w:hAnsi="Arial" w:cs="Arial"/>
          <w:color w:val="FF0000"/>
          <w:sz w:val="24"/>
          <w:szCs w:val="24"/>
        </w:rPr>
        <w:t>)</w:t>
      </w:r>
      <w:r w:rsidR="00774CD8" w:rsidRPr="00774CD8">
        <w:rPr>
          <w:rFonts w:ascii="Arial" w:eastAsia="Times New Roman" w:hAnsi="Arial" w:cs="Arial"/>
          <w:color w:val="FF0000"/>
          <w:sz w:val="24"/>
          <w:szCs w:val="24"/>
        </w:rPr>
        <w:t xml:space="preserve"> but are counted as a resource</w:t>
      </w:r>
      <w:r w:rsidR="00774CD8" w:rsidRPr="006B472B">
        <w:rPr>
          <w:rFonts w:ascii="Arial" w:eastAsia="Times New Roman" w:hAnsi="Arial" w:cs="Arial"/>
          <w:color w:val="FF0000"/>
          <w:sz w:val="24"/>
          <w:szCs w:val="24"/>
        </w:rPr>
        <w:t>.</w:t>
      </w:r>
      <w:r w:rsidR="006B472B">
        <w:rPr>
          <w:rFonts w:ascii="Arial" w:eastAsia="Times New Roman" w:hAnsi="Arial" w:cs="Arial"/>
          <w:sz w:val="24"/>
          <w:szCs w:val="24"/>
        </w:rPr>
        <w:t xml:space="preserve"> </w:t>
      </w:r>
      <w:r w:rsidR="00774CD8">
        <w:rPr>
          <w:rFonts w:ascii="Arial" w:eastAsia="Times New Roman" w:hAnsi="Arial" w:cs="Arial"/>
          <w:sz w:val="24"/>
          <w:szCs w:val="24"/>
        </w:rPr>
        <w:t xml:space="preserve"> </w:t>
      </w:r>
      <w:r w:rsidR="00774CD8" w:rsidRPr="00046360">
        <w:rPr>
          <w:rFonts w:ascii="Arial" w:eastAsia="Times New Roman" w:hAnsi="Arial" w:cs="Arial"/>
          <w:color w:val="FF0000"/>
          <w:sz w:val="24"/>
          <w:szCs w:val="24"/>
        </w:rPr>
        <w:t xml:space="preserve">For treatment of </w:t>
      </w:r>
      <w:r w:rsidR="00774CD8">
        <w:rPr>
          <w:rFonts w:ascii="Arial" w:eastAsia="Times New Roman" w:hAnsi="Arial" w:cs="Arial"/>
          <w:color w:val="FF0000"/>
          <w:sz w:val="24"/>
          <w:szCs w:val="24"/>
        </w:rPr>
        <w:t>l</w:t>
      </w:r>
      <w:r w:rsidR="00774CD8" w:rsidRPr="00046360">
        <w:rPr>
          <w:rFonts w:ascii="Arial" w:eastAsia="Times New Roman" w:hAnsi="Arial" w:cs="Arial"/>
          <w:color w:val="FF0000"/>
          <w:sz w:val="24"/>
          <w:szCs w:val="24"/>
        </w:rPr>
        <w:t xml:space="preserve">ump </w:t>
      </w:r>
      <w:r w:rsidR="00774CD8">
        <w:rPr>
          <w:rFonts w:ascii="Arial" w:eastAsia="Times New Roman" w:hAnsi="Arial" w:cs="Arial"/>
          <w:color w:val="FF0000"/>
          <w:sz w:val="24"/>
          <w:szCs w:val="24"/>
        </w:rPr>
        <w:t>s</w:t>
      </w:r>
      <w:r w:rsidR="00774CD8" w:rsidRPr="00046360">
        <w:rPr>
          <w:rFonts w:ascii="Arial" w:eastAsia="Times New Roman" w:hAnsi="Arial" w:cs="Arial"/>
          <w:color w:val="FF0000"/>
          <w:sz w:val="24"/>
          <w:szCs w:val="24"/>
        </w:rPr>
        <w:t>um payments see CAH 157 Lump Sum, SNAP HB 540.42 Lump Sum Resources and MAEH 357 Lump Sum.</w:t>
      </w:r>
    </w:p>
    <w:p w14:paraId="7B4E8F7D" w14:textId="3CF5B884" w:rsidR="0007767F" w:rsidRPr="0007767F" w:rsidRDefault="0007767F" w:rsidP="0007767F">
      <w:pPr>
        <w:spacing w:after="0" w:line="240" w:lineRule="auto"/>
        <w:ind w:left="1080" w:hanging="360"/>
        <w:rPr>
          <w:rFonts w:ascii="Arial" w:eastAsia="Calibri" w:hAnsi="Arial" w:cs="Arial"/>
          <w:color w:val="FF0000"/>
          <w:sz w:val="24"/>
          <w:szCs w:val="24"/>
        </w:rPr>
      </w:pPr>
    </w:p>
    <w:bookmarkEnd w:id="0"/>
    <w:p w14:paraId="6BE542F3" w14:textId="40FAC903" w:rsidR="00914C01" w:rsidRDefault="00914C01" w:rsidP="00974617">
      <w:pPr>
        <w:spacing w:after="0" w:line="240" w:lineRule="auto"/>
        <w:ind w:left="1080" w:hanging="360"/>
        <w:rPr>
          <w:rFonts w:ascii="Arial" w:eastAsia="Calibri" w:hAnsi="Arial" w:cs="Arial"/>
          <w:sz w:val="24"/>
          <w:szCs w:val="24"/>
        </w:rPr>
      </w:pPr>
      <w:r w:rsidRPr="00914C01">
        <w:rPr>
          <w:rFonts w:ascii="Arial" w:eastAsia="Calibri" w:hAnsi="Arial" w:cs="Arial"/>
          <w:sz w:val="24"/>
          <w:szCs w:val="24"/>
        </w:rPr>
        <w:t>●</w:t>
      </w:r>
      <w:r w:rsidR="00974617">
        <w:rPr>
          <w:rFonts w:ascii="Arial" w:eastAsia="Calibri" w:hAnsi="Arial" w:cs="Arial"/>
          <w:sz w:val="24"/>
          <w:szCs w:val="24"/>
        </w:rPr>
        <w:tab/>
      </w:r>
      <w:r w:rsidRPr="00914C01">
        <w:rPr>
          <w:rFonts w:ascii="Arial" w:eastAsia="Calibri" w:hAnsi="Arial" w:cs="Arial"/>
          <w:sz w:val="24"/>
          <w:szCs w:val="24"/>
        </w:rPr>
        <w:t xml:space="preserve">Recipients </w:t>
      </w:r>
      <w:r>
        <w:rPr>
          <w:rFonts w:ascii="Arial" w:eastAsia="Calibri" w:hAnsi="Arial" w:cs="Arial"/>
          <w:sz w:val="24"/>
          <w:szCs w:val="24"/>
        </w:rPr>
        <w:t>are required to report n</w:t>
      </w:r>
      <w:r w:rsidR="00F87145">
        <w:rPr>
          <w:rFonts w:ascii="Arial" w:eastAsia="Calibri" w:hAnsi="Arial" w:cs="Arial"/>
          <w:sz w:val="24"/>
          <w:szCs w:val="24"/>
        </w:rPr>
        <w:t>e</w:t>
      </w:r>
      <w:r>
        <w:rPr>
          <w:rFonts w:ascii="Arial" w:eastAsia="Calibri" w:hAnsi="Arial" w:cs="Arial"/>
          <w:sz w:val="24"/>
          <w:szCs w:val="24"/>
        </w:rPr>
        <w:t xml:space="preserve">w or </w:t>
      </w:r>
      <w:r w:rsidR="000405E1">
        <w:rPr>
          <w:rFonts w:ascii="Arial" w:eastAsia="Calibri" w:hAnsi="Arial" w:cs="Arial"/>
          <w:sz w:val="24"/>
          <w:szCs w:val="24"/>
        </w:rPr>
        <w:t xml:space="preserve">increased </w:t>
      </w:r>
      <w:r>
        <w:rPr>
          <w:rFonts w:ascii="Arial" w:eastAsia="Calibri" w:hAnsi="Arial" w:cs="Arial"/>
          <w:sz w:val="24"/>
          <w:szCs w:val="24"/>
        </w:rPr>
        <w:t xml:space="preserve">unearned income of $50 or more. </w:t>
      </w:r>
      <w:r w:rsidR="00C70D52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They are not required to report decreases in unearned income.</w:t>
      </w:r>
    </w:p>
    <w:p w14:paraId="5AAF3096" w14:textId="77777777" w:rsidR="00282750" w:rsidRDefault="00282750" w:rsidP="00974617">
      <w:pPr>
        <w:spacing w:after="0" w:line="240" w:lineRule="auto"/>
        <w:ind w:left="1080" w:hanging="360"/>
        <w:rPr>
          <w:rFonts w:ascii="Arial" w:eastAsia="Calibri" w:hAnsi="Arial" w:cs="Arial"/>
          <w:sz w:val="24"/>
          <w:szCs w:val="24"/>
        </w:rPr>
      </w:pPr>
    </w:p>
    <w:p w14:paraId="4F82E8C6" w14:textId="09784CA1" w:rsidR="00914C01" w:rsidRDefault="00282750" w:rsidP="00282750">
      <w:pPr>
        <w:spacing w:after="0" w:line="240" w:lineRule="auto"/>
        <w:ind w:left="1080" w:hanging="36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914C01">
        <w:rPr>
          <w:rFonts w:ascii="Arial" w:eastAsia="Calibri" w:hAnsi="Arial" w:cs="Arial"/>
          <w:sz w:val="24"/>
          <w:szCs w:val="24"/>
        </w:rPr>
        <w:t>The CAO will act on all reported changes.</w:t>
      </w:r>
      <w:r w:rsidR="00914C01" w:rsidRPr="00914C01">
        <w:rPr>
          <w:rFonts w:ascii="Arial" w:eastAsia="Calibri" w:hAnsi="Arial" w:cs="Arial"/>
          <w:sz w:val="24"/>
          <w:szCs w:val="24"/>
        </w:rPr>
        <w:t xml:space="preserve">  </w:t>
      </w:r>
    </w:p>
    <w:p w14:paraId="04FB97DB" w14:textId="77777777" w:rsidR="009819CA" w:rsidRDefault="009819CA" w:rsidP="009819CA">
      <w:pPr>
        <w:spacing w:after="0" w:line="240" w:lineRule="auto"/>
        <w:ind w:left="720"/>
        <w:rPr>
          <w:rFonts w:ascii="Arial" w:eastAsia="Calibri" w:hAnsi="Arial" w:cs="Arial"/>
          <w:sz w:val="24"/>
          <w:szCs w:val="24"/>
        </w:rPr>
      </w:pPr>
    </w:p>
    <w:p w14:paraId="6E15F07A" w14:textId="6FFE3F1F" w:rsidR="008E54F9" w:rsidRDefault="009819CA" w:rsidP="00282750">
      <w:pPr>
        <w:spacing w:after="0" w:line="240" w:lineRule="auto"/>
        <w:ind w:left="1080" w:hanging="36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●</w:t>
      </w:r>
      <w:r w:rsidR="00282750">
        <w:rPr>
          <w:rFonts w:ascii="Arial" w:eastAsia="Calibri" w:hAnsi="Arial" w:cs="Arial"/>
          <w:sz w:val="24"/>
          <w:szCs w:val="24"/>
        </w:rPr>
        <w:tab/>
      </w:r>
      <w:r w:rsidR="008E54F9" w:rsidRPr="008E54F9">
        <w:rPr>
          <w:rFonts w:ascii="Arial" w:eastAsia="Calibri" w:hAnsi="Arial" w:cs="Arial"/>
          <w:sz w:val="24"/>
          <w:szCs w:val="24"/>
        </w:rPr>
        <w:t>I</w:t>
      </w:r>
      <w:r w:rsidR="0011035C">
        <w:rPr>
          <w:rFonts w:ascii="Arial" w:eastAsia="Calibri" w:hAnsi="Arial" w:cs="Arial"/>
          <w:sz w:val="24"/>
          <w:szCs w:val="24"/>
        </w:rPr>
        <w:t>f</w:t>
      </w:r>
      <w:r w:rsidR="008E54F9" w:rsidRPr="008E54F9">
        <w:rPr>
          <w:rFonts w:ascii="Arial" w:eastAsia="Calibri" w:hAnsi="Arial" w:cs="Arial"/>
          <w:sz w:val="24"/>
          <w:szCs w:val="24"/>
        </w:rPr>
        <w:t xml:space="preserve"> UC ended, the CAO </w:t>
      </w:r>
      <w:r w:rsidR="000405E1">
        <w:rPr>
          <w:rFonts w:ascii="Arial" w:eastAsia="Calibri" w:hAnsi="Arial" w:cs="Arial"/>
          <w:sz w:val="24"/>
          <w:szCs w:val="24"/>
        </w:rPr>
        <w:t>will</w:t>
      </w:r>
      <w:r w:rsidR="008E54F9" w:rsidRPr="008E54F9">
        <w:rPr>
          <w:rFonts w:ascii="Arial" w:eastAsia="Calibri" w:hAnsi="Arial" w:cs="Arial"/>
          <w:sz w:val="24"/>
          <w:szCs w:val="24"/>
        </w:rPr>
        <w:t xml:space="preserve"> finalize the inc</w:t>
      </w:r>
      <w:r w:rsidR="00F87145">
        <w:rPr>
          <w:rFonts w:ascii="Arial" w:eastAsia="Calibri" w:hAnsi="Arial" w:cs="Arial"/>
          <w:sz w:val="24"/>
          <w:szCs w:val="24"/>
        </w:rPr>
        <w:t>ome keeping the following in mind;</w:t>
      </w:r>
      <w:r w:rsidR="008E54F9" w:rsidRPr="008E54F9">
        <w:rPr>
          <w:rFonts w:ascii="Arial" w:eastAsia="Calibri" w:hAnsi="Arial" w:cs="Arial"/>
          <w:sz w:val="24"/>
          <w:szCs w:val="24"/>
        </w:rPr>
        <w:t xml:space="preserve">  </w:t>
      </w:r>
    </w:p>
    <w:p w14:paraId="36826810" w14:textId="77777777" w:rsidR="008E54F9" w:rsidRDefault="008E54F9" w:rsidP="00B61FD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17A2335" w14:textId="48DEC51B" w:rsidR="004048EC" w:rsidRDefault="004048EC" w:rsidP="004F7531">
      <w:pPr>
        <w:pStyle w:val="ListParagraph"/>
        <w:numPr>
          <w:ilvl w:val="0"/>
          <w:numId w:val="11"/>
        </w:numPr>
        <w:ind w:left="1800"/>
        <w:rPr>
          <w:rFonts w:ascii="Arial" w:hAnsi="Arial" w:cs="Arial"/>
          <w:sz w:val="24"/>
          <w:szCs w:val="24"/>
        </w:rPr>
      </w:pPr>
      <w:bookmarkStart w:id="1" w:name="_Hlk60667716"/>
      <w:bookmarkStart w:id="2" w:name="_Hlk58915225"/>
      <w:r w:rsidRPr="004048EC">
        <w:rPr>
          <w:rFonts w:ascii="Arial" w:hAnsi="Arial" w:cs="Arial"/>
          <w:sz w:val="24"/>
          <w:szCs w:val="24"/>
        </w:rPr>
        <w:t xml:space="preserve">Individuals </w:t>
      </w:r>
      <w:r w:rsidR="00290D69">
        <w:rPr>
          <w:rFonts w:ascii="Arial" w:hAnsi="Arial" w:cs="Arial"/>
          <w:sz w:val="24"/>
          <w:szCs w:val="24"/>
        </w:rPr>
        <w:t xml:space="preserve">were </w:t>
      </w:r>
      <w:r w:rsidRPr="004048EC">
        <w:rPr>
          <w:rFonts w:ascii="Arial" w:hAnsi="Arial" w:cs="Arial"/>
          <w:sz w:val="24"/>
          <w:szCs w:val="24"/>
        </w:rPr>
        <w:t>covered under the P</w:t>
      </w:r>
      <w:r>
        <w:rPr>
          <w:rFonts w:ascii="Arial" w:hAnsi="Arial" w:cs="Arial"/>
          <w:sz w:val="24"/>
          <w:szCs w:val="24"/>
        </w:rPr>
        <w:t>UA</w:t>
      </w:r>
      <w:r w:rsidRPr="004048EC">
        <w:rPr>
          <w:rFonts w:ascii="Arial" w:hAnsi="Arial" w:cs="Arial"/>
          <w:sz w:val="24"/>
          <w:szCs w:val="24"/>
        </w:rPr>
        <w:t xml:space="preserve"> </w:t>
      </w:r>
      <w:r w:rsidR="00290D69">
        <w:rPr>
          <w:rFonts w:ascii="Arial" w:hAnsi="Arial" w:cs="Arial"/>
          <w:sz w:val="24"/>
          <w:szCs w:val="24"/>
        </w:rPr>
        <w:t xml:space="preserve">for a maximum of 39 weeks or until the week ending </w:t>
      </w:r>
      <w:r w:rsidRPr="004048EC">
        <w:rPr>
          <w:rFonts w:ascii="Arial" w:hAnsi="Arial" w:cs="Arial"/>
          <w:sz w:val="24"/>
          <w:szCs w:val="24"/>
        </w:rPr>
        <w:t xml:space="preserve">December 26, 2020. </w:t>
      </w:r>
      <w:r w:rsidR="00C70D52">
        <w:rPr>
          <w:rFonts w:ascii="Arial" w:hAnsi="Arial" w:cs="Arial"/>
          <w:sz w:val="24"/>
          <w:szCs w:val="24"/>
        </w:rPr>
        <w:t xml:space="preserve"> </w:t>
      </w:r>
      <w:r w:rsidR="00290D69">
        <w:rPr>
          <w:rFonts w:ascii="Arial" w:hAnsi="Arial" w:cs="Arial"/>
          <w:sz w:val="24"/>
          <w:szCs w:val="24"/>
        </w:rPr>
        <w:t xml:space="preserve">PUA has been </w:t>
      </w:r>
      <w:r w:rsidRPr="004048EC">
        <w:rPr>
          <w:rFonts w:ascii="Arial" w:hAnsi="Arial" w:cs="Arial"/>
          <w:sz w:val="24"/>
          <w:szCs w:val="24"/>
        </w:rPr>
        <w:t xml:space="preserve">extended </w:t>
      </w:r>
      <w:r w:rsidR="00290D69">
        <w:rPr>
          <w:rFonts w:ascii="Arial" w:hAnsi="Arial" w:cs="Arial"/>
          <w:sz w:val="24"/>
          <w:szCs w:val="24"/>
        </w:rPr>
        <w:t xml:space="preserve">to a maximum of 50 weeks or until </w:t>
      </w:r>
      <w:r w:rsidRPr="004048EC">
        <w:rPr>
          <w:rFonts w:ascii="Arial" w:hAnsi="Arial" w:cs="Arial"/>
          <w:sz w:val="24"/>
          <w:szCs w:val="24"/>
        </w:rPr>
        <w:t>March 14, 2021</w:t>
      </w:r>
      <w:r w:rsidR="00F62FC1">
        <w:rPr>
          <w:rFonts w:ascii="Arial" w:hAnsi="Arial" w:cs="Arial"/>
          <w:sz w:val="24"/>
          <w:szCs w:val="24"/>
        </w:rPr>
        <w:t xml:space="preserve"> </w:t>
      </w:r>
      <w:r w:rsidR="00F62FC1">
        <w:rPr>
          <w:rFonts w:ascii="Arial" w:hAnsi="Arial" w:cs="Arial"/>
          <w:color w:val="FF0000"/>
          <w:sz w:val="24"/>
          <w:szCs w:val="24"/>
        </w:rPr>
        <w:t xml:space="preserve">but </w:t>
      </w:r>
      <w:r w:rsidR="000F50F1">
        <w:rPr>
          <w:rFonts w:ascii="Arial" w:hAnsi="Arial" w:cs="Arial"/>
          <w:color w:val="FF0000"/>
          <w:sz w:val="24"/>
          <w:szCs w:val="24"/>
        </w:rPr>
        <w:t>currently</w:t>
      </w:r>
      <w:r w:rsidR="000547C3">
        <w:rPr>
          <w:rFonts w:ascii="Arial" w:hAnsi="Arial" w:cs="Arial"/>
          <w:color w:val="FF0000"/>
          <w:sz w:val="24"/>
          <w:szCs w:val="24"/>
        </w:rPr>
        <w:t xml:space="preserve"> there</w:t>
      </w:r>
      <w:r w:rsidR="000F50F1">
        <w:rPr>
          <w:rFonts w:ascii="Arial" w:hAnsi="Arial" w:cs="Arial"/>
          <w:color w:val="FF0000"/>
          <w:sz w:val="24"/>
          <w:szCs w:val="24"/>
        </w:rPr>
        <w:t xml:space="preserve"> is</w:t>
      </w:r>
      <w:r w:rsidR="00F62FC1">
        <w:rPr>
          <w:rFonts w:ascii="Arial" w:hAnsi="Arial" w:cs="Arial"/>
          <w:color w:val="FF0000"/>
          <w:sz w:val="24"/>
          <w:szCs w:val="24"/>
        </w:rPr>
        <w:t xml:space="preserve"> a lapse in receipt of benefit payments</w:t>
      </w:r>
      <w:r w:rsidR="00600580" w:rsidRPr="006B472B">
        <w:rPr>
          <w:rFonts w:ascii="Arial" w:hAnsi="Arial" w:cs="Arial"/>
          <w:sz w:val="24"/>
          <w:szCs w:val="24"/>
        </w:rPr>
        <w:t>.</w:t>
      </w:r>
      <w:r w:rsidR="00600580">
        <w:rPr>
          <w:rFonts w:ascii="Arial" w:hAnsi="Arial" w:cs="Arial"/>
          <w:sz w:val="24"/>
          <w:szCs w:val="24"/>
        </w:rPr>
        <w:t xml:space="preserve">  It will end at that time regardless of how many weeks an individual may have remaining.  </w:t>
      </w:r>
      <w:bookmarkStart w:id="3" w:name="_Hlk60730200"/>
    </w:p>
    <w:bookmarkEnd w:id="3"/>
    <w:p w14:paraId="7D191D92" w14:textId="77777777" w:rsidR="004048EC" w:rsidRPr="004048EC" w:rsidRDefault="004048EC" w:rsidP="004048EC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bookmarkEnd w:id="1"/>
    <w:p w14:paraId="2ADE3D4E" w14:textId="45F7E25E" w:rsidR="00AB49E2" w:rsidRPr="004048EC" w:rsidRDefault="004048EC" w:rsidP="004F7531">
      <w:pPr>
        <w:pStyle w:val="ListParagraph"/>
        <w:numPr>
          <w:ilvl w:val="0"/>
          <w:numId w:val="11"/>
        </w:numPr>
        <w:ind w:left="1800"/>
        <w:rPr>
          <w:rFonts w:ascii="Arial" w:hAnsi="Arial" w:cs="Arial"/>
          <w:sz w:val="24"/>
          <w:szCs w:val="24"/>
        </w:rPr>
      </w:pPr>
      <w:r w:rsidRPr="004048EC">
        <w:rPr>
          <w:rFonts w:ascii="Arial" w:hAnsi="Arial" w:cs="Arial"/>
          <w:sz w:val="24"/>
          <w:szCs w:val="24"/>
        </w:rPr>
        <w:t xml:space="preserve">Individuals covered under the </w:t>
      </w:r>
      <w:r w:rsidR="00F44C77" w:rsidRPr="004048EC">
        <w:rPr>
          <w:rFonts w:ascii="Arial" w:hAnsi="Arial" w:cs="Arial"/>
          <w:sz w:val="24"/>
          <w:szCs w:val="24"/>
        </w:rPr>
        <w:t xml:space="preserve">PEUC </w:t>
      </w:r>
      <w:r w:rsidRPr="004048EC">
        <w:rPr>
          <w:rFonts w:ascii="Arial" w:hAnsi="Arial" w:cs="Arial"/>
          <w:sz w:val="24"/>
          <w:szCs w:val="24"/>
        </w:rPr>
        <w:t>were set to expire</w:t>
      </w:r>
      <w:r w:rsidR="00F44C77" w:rsidRPr="004048EC">
        <w:rPr>
          <w:rFonts w:ascii="Arial" w:hAnsi="Arial" w:cs="Arial"/>
          <w:sz w:val="24"/>
          <w:szCs w:val="24"/>
        </w:rPr>
        <w:t xml:space="preserve"> the week ending December 26, 2020. </w:t>
      </w:r>
      <w:r w:rsidR="009F0123">
        <w:rPr>
          <w:rFonts w:ascii="Arial" w:hAnsi="Arial" w:cs="Arial"/>
          <w:sz w:val="24"/>
          <w:szCs w:val="24"/>
        </w:rPr>
        <w:t xml:space="preserve"> </w:t>
      </w:r>
      <w:r w:rsidR="00F44C77" w:rsidRPr="004048EC">
        <w:rPr>
          <w:rFonts w:ascii="Arial" w:hAnsi="Arial" w:cs="Arial"/>
          <w:sz w:val="24"/>
          <w:szCs w:val="24"/>
        </w:rPr>
        <w:t xml:space="preserve">It has been extended until March 14, 2021 but </w:t>
      </w:r>
      <w:r w:rsidR="00490ECA" w:rsidRPr="0031642B">
        <w:rPr>
          <w:rFonts w:ascii="Arial" w:hAnsi="Arial" w:cs="Arial"/>
          <w:color w:val="FF0000"/>
          <w:sz w:val="24"/>
          <w:szCs w:val="24"/>
        </w:rPr>
        <w:t>currently</w:t>
      </w:r>
      <w:r w:rsidR="00490ECA">
        <w:rPr>
          <w:rFonts w:ascii="Arial" w:hAnsi="Arial" w:cs="Arial"/>
          <w:sz w:val="24"/>
          <w:szCs w:val="24"/>
        </w:rPr>
        <w:t xml:space="preserve"> </w:t>
      </w:r>
      <w:r w:rsidR="00F44C77" w:rsidRPr="00277004">
        <w:rPr>
          <w:rFonts w:ascii="Arial" w:hAnsi="Arial" w:cs="Arial"/>
          <w:sz w:val="24"/>
          <w:szCs w:val="24"/>
        </w:rPr>
        <w:t xml:space="preserve">there </w:t>
      </w:r>
      <w:r w:rsidR="00EF0E4D" w:rsidRPr="00277004">
        <w:rPr>
          <w:rFonts w:ascii="Arial" w:hAnsi="Arial" w:cs="Arial"/>
          <w:strike/>
          <w:sz w:val="24"/>
          <w:szCs w:val="24"/>
        </w:rPr>
        <w:t>may be</w:t>
      </w:r>
      <w:r w:rsidR="00EF0E4D" w:rsidRPr="00277004">
        <w:rPr>
          <w:rFonts w:ascii="Arial" w:hAnsi="Arial" w:cs="Arial"/>
          <w:sz w:val="24"/>
          <w:szCs w:val="24"/>
        </w:rPr>
        <w:t xml:space="preserve"> </w:t>
      </w:r>
      <w:r w:rsidR="000F50F1" w:rsidRPr="000F50F1">
        <w:rPr>
          <w:rFonts w:ascii="Arial" w:hAnsi="Arial" w:cs="Arial"/>
          <w:color w:val="FF0000"/>
          <w:sz w:val="24"/>
          <w:szCs w:val="24"/>
        </w:rPr>
        <w:t xml:space="preserve">is </w:t>
      </w:r>
      <w:r w:rsidR="000F50F1" w:rsidRPr="00277004">
        <w:rPr>
          <w:rFonts w:ascii="Arial" w:hAnsi="Arial" w:cs="Arial"/>
          <w:sz w:val="24"/>
          <w:szCs w:val="24"/>
        </w:rPr>
        <w:t xml:space="preserve">a </w:t>
      </w:r>
      <w:r w:rsidR="00F44C77" w:rsidRPr="00277004">
        <w:rPr>
          <w:rFonts w:ascii="Arial" w:hAnsi="Arial" w:cs="Arial"/>
          <w:sz w:val="24"/>
          <w:szCs w:val="24"/>
        </w:rPr>
        <w:t xml:space="preserve">lapse in receipt of benefit </w:t>
      </w:r>
      <w:r w:rsidR="00F44C77" w:rsidRPr="004048EC">
        <w:rPr>
          <w:rFonts w:ascii="Arial" w:hAnsi="Arial" w:cs="Arial"/>
          <w:sz w:val="24"/>
          <w:szCs w:val="24"/>
        </w:rPr>
        <w:t>payments.</w:t>
      </w:r>
    </w:p>
    <w:p w14:paraId="786EA65A" w14:textId="77777777" w:rsidR="004048EC" w:rsidRPr="00F44C77" w:rsidRDefault="004048EC" w:rsidP="004048EC">
      <w:pPr>
        <w:pStyle w:val="ListParagraph"/>
        <w:ind w:left="1080"/>
        <w:rPr>
          <w:rFonts w:ascii="Arial" w:hAnsi="Arial" w:cs="Arial"/>
          <w:color w:val="FF0000"/>
          <w:sz w:val="24"/>
          <w:szCs w:val="24"/>
        </w:rPr>
      </w:pPr>
    </w:p>
    <w:p w14:paraId="550EB369" w14:textId="0E88E443" w:rsidR="005E6270" w:rsidRPr="005E6270" w:rsidRDefault="00B61FD5" w:rsidP="004F7531">
      <w:pPr>
        <w:pStyle w:val="ListParagraph"/>
        <w:numPr>
          <w:ilvl w:val="0"/>
          <w:numId w:val="11"/>
        </w:numPr>
        <w:ind w:left="1800"/>
        <w:rPr>
          <w:rFonts w:ascii="Arial" w:hAnsi="Arial" w:cs="Arial"/>
          <w:sz w:val="24"/>
          <w:szCs w:val="24"/>
        </w:rPr>
      </w:pPr>
      <w:r w:rsidRPr="005E6270">
        <w:rPr>
          <w:rFonts w:ascii="Arial" w:hAnsi="Arial" w:cs="Arial"/>
          <w:sz w:val="24"/>
          <w:szCs w:val="24"/>
        </w:rPr>
        <w:t xml:space="preserve">The </w:t>
      </w:r>
      <w:r w:rsidR="00A579A4" w:rsidRPr="005E6270">
        <w:rPr>
          <w:rFonts w:ascii="Arial" w:hAnsi="Arial" w:cs="Arial"/>
          <w:sz w:val="24"/>
          <w:szCs w:val="24"/>
        </w:rPr>
        <w:t xml:space="preserve">FPUC </w:t>
      </w:r>
      <w:r w:rsidRPr="005E6270">
        <w:rPr>
          <w:rFonts w:ascii="Arial" w:hAnsi="Arial" w:cs="Arial"/>
          <w:sz w:val="24"/>
          <w:szCs w:val="24"/>
        </w:rPr>
        <w:t xml:space="preserve">ended on </w:t>
      </w:r>
      <w:r w:rsidR="00FD2338" w:rsidRPr="005E6270">
        <w:rPr>
          <w:rFonts w:ascii="Arial" w:hAnsi="Arial" w:cs="Arial"/>
          <w:sz w:val="24"/>
          <w:szCs w:val="24"/>
        </w:rPr>
        <w:t>the week ending July 25, 2020</w:t>
      </w:r>
      <w:r w:rsidRPr="005E6270">
        <w:rPr>
          <w:rFonts w:ascii="Arial" w:hAnsi="Arial" w:cs="Arial"/>
          <w:sz w:val="24"/>
          <w:szCs w:val="24"/>
        </w:rPr>
        <w:t xml:space="preserve">.  </w:t>
      </w:r>
      <w:r w:rsidR="004048EC" w:rsidRPr="005E6270">
        <w:rPr>
          <w:rFonts w:ascii="Arial" w:hAnsi="Arial" w:cs="Arial"/>
          <w:sz w:val="24"/>
          <w:szCs w:val="24"/>
        </w:rPr>
        <w:t xml:space="preserve">It has been </w:t>
      </w:r>
      <w:r w:rsidR="00F87145" w:rsidRPr="005E6270">
        <w:rPr>
          <w:rFonts w:ascii="Arial" w:hAnsi="Arial" w:cs="Arial"/>
          <w:sz w:val="24"/>
          <w:szCs w:val="24"/>
        </w:rPr>
        <w:t>re</w:t>
      </w:r>
      <w:r w:rsidR="00792021">
        <w:rPr>
          <w:rFonts w:ascii="Arial" w:hAnsi="Arial" w:cs="Arial"/>
          <w:sz w:val="24"/>
          <w:szCs w:val="24"/>
        </w:rPr>
        <w:t>newed</w:t>
      </w:r>
      <w:r w:rsidR="00F87145" w:rsidRPr="005E6270">
        <w:rPr>
          <w:rFonts w:ascii="Arial" w:hAnsi="Arial" w:cs="Arial"/>
          <w:sz w:val="24"/>
          <w:szCs w:val="24"/>
        </w:rPr>
        <w:t xml:space="preserve"> </w:t>
      </w:r>
      <w:r w:rsidR="00792021">
        <w:rPr>
          <w:rFonts w:ascii="Arial" w:hAnsi="Arial" w:cs="Arial"/>
          <w:sz w:val="24"/>
          <w:szCs w:val="24"/>
        </w:rPr>
        <w:t>through</w:t>
      </w:r>
      <w:r w:rsidR="004048EC" w:rsidRPr="005E6270">
        <w:rPr>
          <w:rFonts w:ascii="Arial" w:hAnsi="Arial" w:cs="Arial"/>
          <w:sz w:val="24"/>
          <w:szCs w:val="24"/>
        </w:rPr>
        <w:t xml:space="preserve"> March 14, 2021</w:t>
      </w:r>
      <w:r w:rsidR="008B45DC">
        <w:rPr>
          <w:rFonts w:ascii="Arial" w:hAnsi="Arial" w:cs="Arial"/>
          <w:sz w:val="24"/>
          <w:szCs w:val="24"/>
        </w:rPr>
        <w:t>,</w:t>
      </w:r>
      <w:r w:rsidR="004048EC" w:rsidRPr="005E6270">
        <w:rPr>
          <w:rFonts w:ascii="Arial" w:hAnsi="Arial" w:cs="Arial"/>
          <w:sz w:val="24"/>
          <w:szCs w:val="24"/>
        </w:rPr>
        <w:t xml:space="preserve"> </w:t>
      </w:r>
      <w:r w:rsidR="0092138E" w:rsidRPr="005E6270">
        <w:rPr>
          <w:rFonts w:ascii="Arial" w:hAnsi="Arial" w:cs="Arial"/>
          <w:sz w:val="24"/>
          <w:szCs w:val="24"/>
        </w:rPr>
        <w:t xml:space="preserve">and the amount reduced to </w:t>
      </w:r>
      <w:r w:rsidR="00F87145" w:rsidRPr="005E6270">
        <w:rPr>
          <w:rFonts w:ascii="Arial" w:hAnsi="Arial" w:cs="Arial"/>
          <w:sz w:val="24"/>
          <w:szCs w:val="24"/>
        </w:rPr>
        <w:t>$300 per week</w:t>
      </w:r>
      <w:r w:rsidR="005E6270" w:rsidRPr="005E6270">
        <w:rPr>
          <w:rFonts w:ascii="Arial" w:hAnsi="Arial" w:cs="Arial"/>
          <w:sz w:val="24"/>
          <w:szCs w:val="24"/>
        </w:rPr>
        <w:t xml:space="preserve">. </w:t>
      </w:r>
      <w:r w:rsidR="009F0123">
        <w:rPr>
          <w:rFonts w:ascii="Arial" w:hAnsi="Arial" w:cs="Arial"/>
          <w:sz w:val="24"/>
          <w:szCs w:val="24"/>
        </w:rPr>
        <w:t xml:space="preserve"> </w:t>
      </w:r>
      <w:r w:rsidR="00600580">
        <w:rPr>
          <w:rFonts w:ascii="Arial" w:hAnsi="Arial" w:cs="Arial"/>
          <w:sz w:val="24"/>
          <w:szCs w:val="24"/>
        </w:rPr>
        <w:t>PA began issuing FPUC payments the week of January 11, 2021</w:t>
      </w:r>
      <w:r w:rsidR="000F50F1">
        <w:rPr>
          <w:rFonts w:ascii="Arial" w:hAnsi="Arial" w:cs="Arial"/>
          <w:sz w:val="24"/>
          <w:szCs w:val="24"/>
        </w:rPr>
        <w:t xml:space="preserve"> </w:t>
      </w:r>
      <w:r w:rsidR="000F50F1" w:rsidRPr="000F50F1">
        <w:rPr>
          <w:rFonts w:ascii="Arial" w:hAnsi="Arial" w:cs="Arial"/>
          <w:color w:val="FF0000"/>
          <w:sz w:val="24"/>
          <w:szCs w:val="24"/>
        </w:rPr>
        <w:t>for individuals receiving regular UC</w:t>
      </w:r>
      <w:r w:rsidR="00600580">
        <w:rPr>
          <w:rFonts w:ascii="Arial" w:hAnsi="Arial" w:cs="Arial"/>
          <w:sz w:val="24"/>
          <w:szCs w:val="24"/>
        </w:rPr>
        <w:t xml:space="preserve">.  </w:t>
      </w:r>
      <w:r w:rsidR="000F50F1">
        <w:rPr>
          <w:rFonts w:ascii="Arial" w:hAnsi="Arial" w:cs="Arial"/>
          <w:color w:val="FF0000"/>
          <w:sz w:val="24"/>
          <w:szCs w:val="24"/>
        </w:rPr>
        <w:t>FPUC payments that coincide with the PUA and PE</w:t>
      </w:r>
      <w:r w:rsidR="006B472B">
        <w:rPr>
          <w:rFonts w:ascii="Arial" w:hAnsi="Arial" w:cs="Arial"/>
          <w:color w:val="FF0000"/>
          <w:sz w:val="24"/>
          <w:szCs w:val="24"/>
        </w:rPr>
        <w:t>U</w:t>
      </w:r>
      <w:r w:rsidR="000F50F1">
        <w:rPr>
          <w:rFonts w:ascii="Arial" w:hAnsi="Arial" w:cs="Arial"/>
          <w:color w:val="FF0000"/>
          <w:sz w:val="24"/>
          <w:szCs w:val="24"/>
        </w:rPr>
        <w:t xml:space="preserve">C are delayed. </w:t>
      </w:r>
      <w:r w:rsidR="005E6270" w:rsidRPr="000F50F1">
        <w:rPr>
          <w:rFonts w:ascii="Arial" w:hAnsi="Arial" w:cs="Arial"/>
          <w:strike/>
          <w:sz w:val="24"/>
          <w:szCs w:val="24"/>
        </w:rPr>
        <w:t>There may be a lapse in receipt of benefit payments</w:t>
      </w:r>
      <w:r w:rsidR="005E6270" w:rsidRPr="005E6270">
        <w:rPr>
          <w:rFonts w:ascii="Arial" w:hAnsi="Arial" w:cs="Arial"/>
          <w:sz w:val="24"/>
          <w:szCs w:val="24"/>
        </w:rPr>
        <w:t>.</w:t>
      </w:r>
    </w:p>
    <w:p w14:paraId="44DDD47D" w14:textId="580CF90B" w:rsidR="005F5726" w:rsidRDefault="00B61FD5" w:rsidP="004F7531">
      <w:pPr>
        <w:pStyle w:val="NoSpacing"/>
        <w:numPr>
          <w:ilvl w:val="0"/>
          <w:numId w:val="11"/>
        </w:numPr>
        <w:ind w:left="1800"/>
        <w:rPr>
          <w:rFonts w:ascii="Arial" w:hAnsi="Arial" w:cs="Arial"/>
          <w:sz w:val="24"/>
          <w:szCs w:val="24"/>
        </w:rPr>
      </w:pPr>
      <w:r w:rsidRPr="00AB49E2">
        <w:rPr>
          <w:rFonts w:ascii="Arial" w:hAnsi="Arial" w:cs="Arial"/>
          <w:sz w:val="24"/>
          <w:szCs w:val="24"/>
        </w:rPr>
        <w:t>Also, the Lost Wages Assistance program</w:t>
      </w:r>
      <w:r w:rsidR="008B45DC">
        <w:rPr>
          <w:rFonts w:ascii="Arial" w:hAnsi="Arial" w:cs="Arial"/>
          <w:sz w:val="24"/>
          <w:szCs w:val="24"/>
        </w:rPr>
        <w:t xml:space="preserve">, which </w:t>
      </w:r>
      <w:r w:rsidRPr="00AB49E2">
        <w:rPr>
          <w:rFonts w:ascii="Arial" w:hAnsi="Arial" w:cs="Arial"/>
          <w:sz w:val="24"/>
          <w:szCs w:val="24"/>
        </w:rPr>
        <w:t xml:space="preserve">provided an extra $300 </w:t>
      </w:r>
      <w:r w:rsidR="00A02BE4">
        <w:rPr>
          <w:rFonts w:ascii="Arial" w:hAnsi="Arial" w:cs="Arial"/>
          <w:sz w:val="24"/>
          <w:szCs w:val="24"/>
        </w:rPr>
        <w:t>per</w:t>
      </w:r>
      <w:r w:rsidRPr="00AB49E2">
        <w:rPr>
          <w:rFonts w:ascii="Arial" w:hAnsi="Arial" w:cs="Arial"/>
          <w:sz w:val="24"/>
          <w:szCs w:val="24"/>
        </w:rPr>
        <w:t xml:space="preserve"> week</w:t>
      </w:r>
      <w:r w:rsidR="008B45DC">
        <w:rPr>
          <w:rFonts w:ascii="Arial" w:hAnsi="Arial" w:cs="Arial"/>
          <w:sz w:val="24"/>
          <w:szCs w:val="24"/>
        </w:rPr>
        <w:t>,</w:t>
      </w:r>
      <w:r w:rsidRPr="00AB49E2">
        <w:rPr>
          <w:rFonts w:ascii="Arial" w:hAnsi="Arial" w:cs="Arial"/>
          <w:sz w:val="24"/>
          <w:szCs w:val="24"/>
        </w:rPr>
        <w:t xml:space="preserve"> closed </w:t>
      </w:r>
      <w:r w:rsidR="00FD2338">
        <w:rPr>
          <w:rFonts w:ascii="Arial" w:hAnsi="Arial" w:cs="Arial"/>
          <w:sz w:val="24"/>
          <w:szCs w:val="24"/>
        </w:rPr>
        <w:t xml:space="preserve">on </w:t>
      </w:r>
      <w:r w:rsidR="00A87F8A">
        <w:rPr>
          <w:rFonts w:ascii="Arial" w:hAnsi="Arial" w:cs="Arial"/>
          <w:sz w:val="24"/>
          <w:szCs w:val="24"/>
        </w:rPr>
        <w:t xml:space="preserve">the </w:t>
      </w:r>
      <w:r w:rsidR="00FD2338">
        <w:rPr>
          <w:rFonts w:ascii="Arial" w:hAnsi="Arial" w:cs="Arial"/>
          <w:sz w:val="24"/>
          <w:szCs w:val="24"/>
        </w:rPr>
        <w:t xml:space="preserve">week ending </w:t>
      </w:r>
      <w:r w:rsidRPr="00AB49E2">
        <w:rPr>
          <w:rFonts w:ascii="Arial" w:hAnsi="Arial" w:cs="Arial"/>
          <w:sz w:val="24"/>
          <w:szCs w:val="24"/>
        </w:rPr>
        <w:t xml:space="preserve">September 5, 2020 in </w:t>
      </w:r>
      <w:r w:rsidR="004A1D0A" w:rsidRPr="00AB49E2">
        <w:rPr>
          <w:rFonts w:ascii="Arial" w:hAnsi="Arial" w:cs="Arial"/>
          <w:sz w:val="24"/>
          <w:szCs w:val="24"/>
        </w:rPr>
        <w:t>P</w:t>
      </w:r>
      <w:r w:rsidR="009B7AE7" w:rsidRPr="00AB49E2">
        <w:rPr>
          <w:rFonts w:ascii="Arial" w:hAnsi="Arial" w:cs="Arial"/>
          <w:sz w:val="24"/>
          <w:szCs w:val="24"/>
        </w:rPr>
        <w:t>A</w:t>
      </w:r>
      <w:r w:rsidRPr="00AB49E2">
        <w:rPr>
          <w:rFonts w:ascii="Arial" w:hAnsi="Arial" w:cs="Arial"/>
          <w:sz w:val="24"/>
          <w:szCs w:val="24"/>
        </w:rPr>
        <w:t xml:space="preserve"> due to the fund’s depletion.</w:t>
      </w:r>
      <w:bookmarkEnd w:id="2"/>
    </w:p>
    <w:p w14:paraId="6CE6CB82" w14:textId="225E4F5C" w:rsidR="006C00AC" w:rsidRDefault="006C00AC" w:rsidP="009819CA">
      <w:pPr>
        <w:pStyle w:val="NoSpacing"/>
        <w:rPr>
          <w:rFonts w:ascii="Arial" w:hAnsi="Arial" w:cs="Arial"/>
          <w:sz w:val="24"/>
          <w:szCs w:val="24"/>
        </w:rPr>
      </w:pPr>
    </w:p>
    <w:p w14:paraId="17174E9F" w14:textId="71D74E4C" w:rsidR="006B472B" w:rsidRDefault="006B472B" w:rsidP="009819CA">
      <w:pPr>
        <w:pStyle w:val="NoSpacing"/>
        <w:rPr>
          <w:rFonts w:ascii="Arial" w:hAnsi="Arial" w:cs="Arial"/>
          <w:sz w:val="24"/>
          <w:szCs w:val="24"/>
        </w:rPr>
      </w:pPr>
    </w:p>
    <w:p w14:paraId="6BE3C0B4" w14:textId="77777777" w:rsidR="006B472B" w:rsidRDefault="006B472B" w:rsidP="009819CA">
      <w:pPr>
        <w:pStyle w:val="NoSpacing"/>
        <w:rPr>
          <w:rFonts w:ascii="Arial" w:hAnsi="Arial" w:cs="Arial"/>
          <w:sz w:val="24"/>
          <w:szCs w:val="24"/>
        </w:rPr>
      </w:pPr>
    </w:p>
    <w:p w14:paraId="75EC2FF1" w14:textId="147A9FD3" w:rsidR="00395224" w:rsidRDefault="00395224" w:rsidP="009819C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See related P</w:t>
      </w:r>
      <w:r w:rsidR="00BC4FCB">
        <w:rPr>
          <w:rFonts w:ascii="Arial" w:hAnsi="Arial" w:cs="Arial"/>
          <w:sz w:val="24"/>
          <w:szCs w:val="24"/>
        </w:rPr>
        <w:t xml:space="preserve">olicy </w:t>
      </w:r>
      <w:r>
        <w:rPr>
          <w:rFonts w:ascii="Arial" w:hAnsi="Arial" w:cs="Arial"/>
          <w:sz w:val="24"/>
          <w:szCs w:val="24"/>
        </w:rPr>
        <w:t>C</w:t>
      </w:r>
      <w:r w:rsidR="00BC4FCB">
        <w:rPr>
          <w:rFonts w:ascii="Arial" w:hAnsi="Arial" w:cs="Arial"/>
          <w:sz w:val="24"/>
          <w:szCs w:val="24"/>
        </w:rPr>
        <w:t>larification</w:t>
      </w:r>
      <w:r>
        <w:rPr>
          <w:rFonts w:ascii="Arial" w:hAnsi="Arial" w:cs="Arial"/>
          <w:sz w:val="24"/>
          <w:szCs w:val="24"/>
        </w:rPr>
        <w:t xml:space="preserve">s for further guidance: </w:t>
      </w:r>
    </w:p>
    <w:p w14:paraId="4A9BC312" w14:textId="77777777" w:rsidR="00395224" w:rsidRDefault="00395224" w:rsidP="009819CA">
      <w:pPr>
        <w:pStyle w:val="NoSpacing"/>
        <w:rPr>
          <w:rFonts w:ascii="Arial" w:hAnsi="Arial" w:cs="Arial"/>
          <w:sz w:val="24"/>
          <w:szCs w:val="24"/>
        </w:rPr>
      </w:pPr>
    </w:p>
    <w:p w14:paraId="76FC25C0" w14:textId="77777777" w:rsidR="00B8709B" w:rsidRDefault="00395224" w:rsidP="00767956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PCA-20081-150, PMA-20081-350, PFS-20081-550</w:t>
      </w:r>
      <w:r w:rsidR="00767956">
        <w:rPr>
          <w:rFonts w:ascii="Arial" w:hAnsi="Arial" w:cs="Arial"/>
          <w:sz w:val="24"/>
          <w:szCs w:val="24"/>
        </w:rPr>
        <w:t xml:space="preserve">, </w:t>
      </w:r>
      <w:r w:rsidR="007B340C" w:rsidRPr="00401A30">
        <w:rPr>
          <w:rFonts w:ascii="Arial" w:hAnsi="Arial" w:cs="Arial"/>
          <w:strike/>
          <w:sz w:val="24"/>
          <w:szCs w:val="24"/>
        </w:rPr>
        <w:t>PFS-19961-550,</w:t>
      </w:r>
      <w:r w:rsidR="007B340C">
        <w:rPr>
          <w:rFonts w:ascii="Arial" w:hAnsi="Arial" w:cs="Arial"/>
          <w:sz w:val="24"/>
          <w:szCs w:val="24"/>
        </w:rPr>
        <w:t xml:space="preserve"> </w:t>
      </w:r>
    </w:p>
    <w:p w14:paraId="4D930B78" w14:textId="21F1F830" w:rsidR="00395224" w:rsidRPr="000F50F1" w:rsidRDefault="00395224" w:rsidP="00767956">
      <w:pPr>
        <w:pStyle w:val="NoSpacing"/>
        <w:ind w:left="720"/>
        <w:rPr>
          <w:rFonts w:ascii="Arial" w:hAnsi="Arial" w:cs="Arial"/>
          <w:color w:val="FF0000"/>
          <w:sz w:val="24"/>
          <w:szCs w:val="24"/>
        </w:rPr>
      </w:pPr>
      <w:r w:rsidRPr="000F50F1">
        <w:rPr>
          <w:rFonts w:ascii="Arial" w:hAnsi="Arial" w:cs="Arial"/>
          <w:color w:val="FF0000"/>
          <w:sz w:val="24"/>
          <w:szCs w:val="24"/>
        </w:rPr>
        <w:t>PFS-</w:t>
      </w:r>
      <w:r w:rsidR="000F50F1" w:rsidRPr="000F50F1">
        <w:rPr>
          <w:rFonts w:ascii="Arial" w:hAnsi="Arial" w:cs="Arial"/>
          <w:color w:val="FF0000"/>
          <w:sz w:val="24"/>
          <w:szCs w:val="24"/>
        </w:rPr>
        <w:t>20275</w:t>
      </w:r>
      <w:r w:rsidRPr="000F50F1">
        <w:rPr>
          <w:rFonts w:ascii="Arial" w:hAnsi="Arial" w:cs="Arial"/>
          <w:color w:val="FF0000"/>
          <w:sz w:val="24"/>
          <w:szCs w:val="24"/>
        </w:rPr>
        <w:t>-550</w:t>
      </w:r>
      <w:r w:rsidR="00D17BB0">
        <w:rPr>
          <w:rFonts w:ascii="Arial" w:hAnsi="Arial" w:cs="Arial"/>
          <w:color w:val="FF0000"/>
          <w:sz w:val="24"/>
          <w:szCs w:val="24"/>
        </w:rPr>
        <w:t>,</w:t>
      </w:r>
      <w:r w:rsidR="000F50F1">
        <w:rPr>
          <w:rFonts w:ascii="Arial" w:hAnsi="Arial" w:cs="Arial"/>
          <w:sz w:val="24"/>
          <w:szCs w:val="24"/>
        </w:rPr>
        <w:t xml:space="preserve"> </w:t>
      </w:r>
      <w:r w:rsidR="000F50F1" w:rsidRPr="000F50F1">
        <w:rPr>
          <w:rFonts w:ascii="Arial" w:hAnsi="Arial" w:cs="Arial"/>
          <w:color w:val="FF0000"/>
          <w:sz w:val="24"/>
          <w:szCs w:val="24"/>
        </w:rPr>
        <w:t>OPS 20-05-02</w:t>
      </w:r>
    </w:p>
    <w:sectPr w:rsidR="00395224" w:rsidRPr="000F50F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C4B84" w14:textId="77777777" w:rsidR="00830937" w:rsidRDefault="00830937" w:rsidP="00E30ECE">
      <w:pPr>
        <w:spacing w:after="0" w:line="240" w:lineRule="auto"/>
      </w:pPr>
      <w:r>
        <w:separator/>
      </w:r>
    </w:p>
  </w:endnote>
  <w:endnote w:type="continuationSeparator" w:id="0">
    <w:p w14:paraId="3598ED41" w14:textId="77777777" w:rsidR="00830937" w:rsidRDefault="00830937" w:rsidP="00E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E875F" w14:textId="77777777" w:rsidR="00E30ECE" w:rsidRDefault="00E3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B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6C1A76" w14:textId="77777777" w:rsidR="00E30ECE" w:rsidRDefault="00E30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5872A" w14:textId="77777777" w:rsidR="00830937" w:rsidRDefault="00830937" w:rsidP="00E30ECE">
      <w:pPr>
        <w:spacing w:after="0" w:line="240" w:lineRule="auto"/>
      </w:pPr>
      <w:r>
        <w:separator/>
      </w:r>
    </w:p>
  </w:footnote>
  <w:footnote w:type="continuationSeparator" w:id="0">
    <w:p w14:paraId="3DE304D6" w14:textId="77777777" w:rsidR="00830937" w:rsidRDefault="00830937" w:rsidP="00E3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E3102"/>
    <w:multiLevelType w:val="hybridMultilevel"/>
    <w:tmpl w:val="4CDABDA8"/>
    <w:lvl w:ilvl="0" w:tplc="63E0F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255B4"/>
    <w:multiLevelType w:val="hybridMultilevel"/>
    <w:tmpl w:val="2700967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" w15:restartNumberingAfterBreak="0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C3332"/>
    <w:multiLevelType w:val="hybridMultilevel"/>
    <w:tmpl w:val="6432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81737"/>
    <w:multiLevelType w:val="multilevel"/>
    <w:tmpl w:val="28D24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6D0052"/>
    <w:multiLevelType w:val="hybridMultilevel"/>
    <w:tmpl w:val="DA6A9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17E27"/>
    <w:multiLevelType w:val="hybridMultilevel"/>
    <w:tmpl w:val="FDDE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00CAE"/>
    <w:rsid w:val="00022356"/>
    <w:rsid w:val="000405E1"/>
    <w:rsid w:val="000547C3"/>
    <w:rsid w:val="000558BF"/>
    <w:rsid w:val="00057445"/>
    <w:rsid w:val="00061F1C"/>
    <w:rsid w:val="000653A9"/>
    <w:rsid w:val="0007767F"/>
    <w:rsid w:val="0009524A"/>
    <w:rsid w:val="000A5A70"/>
    <w:rsid w:val="000E14C9"/>
    <w:rsid w:val="000F50F1"/>
    <w:rsid w:val="0011035C"/>
    <w:rsid w:val="001155BB"/>
    <w:rsid w:val="001211B4"/>
    <w:rsid w:val="00145728"/>
    <w:rsid w:val="001522E6"/>
    <w:rsid w:val="00173E4D"/>
    <w:rsid w:val="001B4666"/>
    <w:rsid w:val="001C6766"/>
    <w:rsid w:val="001C73F0"/>
    <w:rsid w:val="001D3930"/>
    <w:rsid w:val="001D6FA8"/>
    <w:rsid w:val="001E41B7"/>
    <w:rsid w:val="001F04A8"/>
    <w:rsid w:val="00201779"/>
    <w:rsid w:val="00206213"/>
    <w:rsid w:val="00231EC9"/>
    <w:rsid w:val="0024051B"/>
    <w:rsid w:val="0025247A"/>
    <w:rsid w:val="00263A5E"/>
    <w:rsid w:val="00277004"/>
    <w:rsid w:val="00282750"/>
    <w:rsid w:val="00290D69"/>
    <w:rsid w:val="002A23BE"/>
    <w:rsid w:val="002C00FF"/>
    <w:rsid w:val="002C2B97"/>
    <w:rsid w:val="002D1AC3"/>
    <w:rsid w:val="002D74E6"/>
    <w:rsid w:val="002F402C"/>
    <w:rsid w:val="002F75DA"/>
    <w:rsid w:val="003050D0"/>
    <w:rsid w:val="003066C8"/>
    <w:rsid w:val="00313BD5"/>
    <w:rsid w:val="00314815"/>
    <w:rsid w:val="0031642B"/>
    <w:rsid w:val="00323CF2"/>
    <w:rsid w:val="00335200"/>
    <w:rsid w:val="003364A2"/>
    <w:rsid w:val="00340551"/>
    <w:rsid w:val="00341B02"/>
    <w:rsid w:val="00353164"/>
    <w:rsid w:val="003659FD"/>
    <w:rsid w:val="00370C8B"/>
    <w:rsid w:val="00372B62"/>
    <w:rsid w:val="00377C07"/>
    <w:rsid w:val="00395224"/>
    <w:rsid w:val="003956CF"/>
    <w:rsid w:val="003A3ED0"/>
    <w:rsid w:val="003A53CB"/>
    <w:rsid w:val="003B62FA"/>
    <w:rsid w:val="003D39D3"/>
    <w:rsid w:val="003D478C"/>
    <w:rsid w:val="003E2B82"/>
    <w:rsid w:val="003F5AE2"/>
    <w:rsid w:val="00400B4F"/>
    <w:rsid w:val="00401A30"/>
    <w:rsid w:val="004048EC"/>
    <w:rsid w:val="00412037"/>
    <w:rsid w:val="00415639"/>
    <w:rsid w:val="0042371E"/>
    <w:rsid w:val="0043042E"/>
    <w:rsid w:val="00446A5D"/>
    <w:rsid w:val="004476DE"/>
    <w:rsid w:val="004518AF"/>
    <w:rsid w:val="00456ED0"/>
    <w:rsid w:val="004606E7"/>
    <w:rsid w:val="00462D92"/>
    <w:rsid w:val="0047548C"/>
    <w:rsid w:val="00490ECA"/>
    <w:rsid w:val="004A1D0A"/>
    <w:rsid w:val="004A2097"/>
    <w:rsid w:val="004B0277"/>
    <w:rsid w:val="004B1B61"/>
    <w:rsid w:val="004C0831"/>
    <w:rsid w:val="004E0A00"/>
    <w:rsid w:val="004E5F29"/>
    <w:rsid w:val="004F1D57"/>
    <w:rsid w:val="004F41A2"/>
    <w:rsid w:val="004F7531"/>
    <w:rsid w:val="00501EC5"/>
    <w:rsid w:val="00510EEA"/>
    <w:rsid w:val="00516EB3"/>
    <w:rsid w:val="00526D5B"/>
    <w:rsid w:val="00527A30"/>
    <w:rsid w:val="005407E6"/>
    <w:rsid w:val="0054383D"/>
    <w:rsid w:val="005510B2"/>
    <w:rsid w:val="00552C29"/>
    <w:rsid w:val="00555154"/>
    <w:rsid w:val="005642DE"/>
    <w:rsid w:val="0057127A"/>
    <w:rsid w:val="00571660"/>
    <w:rsid w:val="005732AA"/>
    <w:rsid w:val="005C0BAC"/>
    <w:rsid w:val="005D6149"/>
    <w:rsid w:val="005E5A3C"/>
    <w:rsid w:val="005E5F41"/>
    <w:rsid w:val="005E6270"/>
    <w:rsid w:val="005E680B"/>
    <w:rsid w:val="005E7B6B"/>
    <w:rsid w:val="005F5726"/>
    <w:rsid w:val="00600580"/>
    <w:rsid w:val="006043C4"/>
    <w:rsid w:val="00620D31"/>
    <w:rsid w:val="00623591"/>
    <w:rsid w:val="006254D8"/>
    <w:rsid w:val="00626A8F"/>
    <w:rsid w:val="006327EF"/>
    <w:rsid w:val="00642496"/>
    <w:rsid w:val="00646512"/>
    <w:rsid w:val="00653F14"/>
    <w:rsid w:val="006611A5"/>
    <w:rsid w:val="00674303"/>
    <w:rsid w:val="00684B2A"/>
    <w:rsid w:val="006B04FF"/>
    <w:rsid w:val="006B472B"/>
    <w:rsid w:val="006C00AC"/>
    <w:rsid w:val="006C5E75"/>
    <w:rsid w:val="006F1020"/>
    <w:rsid w:val="006F67A7"/>
    <w:rsid w:val="00705CBC"/>
    <w:rsid w:val="00712670"/>
    <w:rsid w:val="007128B2"/>
    <w:rsid w:val="007168C1"/>
    <w:rsid w:val="0072134F"/>
    <w:rsid w:val="007351FD"/>
    <w:rsid w:val="007358AF"/>
    <w:rsid w:val="00744F4F"/>
    <w:rsid w:val="0074525D"/>
    <w:rsid w:val="00750167"/>
    <w:rsid w:val="0076724D"/>
    <w:rsid w:val="00767956"/>
    <w:rsid w:val="00774CD8"/>
    <w:rsid w:val="00777DED"/>
    <w:rsid w:val="00792021"/>
    <w:rsid w:val="007967F1"/>
    <w:rsid w:val="007A5DDC"/>
    <w:rsid w:val="007B0C41"/>
    <w:rsid w:val="007B340C"/>
    <w:rsid w:val="007B77B5"/>
    <w:rsid w:val="007D1432"/>
    <w:rsid w:val="007E5023"/>
    <w:rsid w:val="007E53EE"/>
    <w:rsid w:val="00807BCE"/>
    <w:rsid w:val="00825CB4"/>
    <w:rsid w:val="00830937"/>
    <w:rsid w:val="008354F8"/>
    <w:rsid w:val="008375D9"/>
    <w:rsid w:val="00842365"/>
    <w:rsid w:val="00851B46"/>
    <w:rsid w:val="0085354A"/>
    <w:rsid w:val="00863DD0"/>
    <w:rsid w:val="00866FFF"/>
    <w:rsid w:val="00873E9D"/>
    <w:rsid w:val="0088439A"/>
    <w:rsid w:val="00886594"/>
    <w:rsid w:val="008B45DC"/>
    <w:rsid w:val="008D06A9"/>
    <w:rsid w:val="008D0B09"/>
    <w:rsid w:val="008D2866"/>
    <w:rsid w:val="008D3B24"/>
    <w:rsid w:val="008E07E1"/>
    <w:rsid w:val="008E54F9"/>
    <w:rsid w:val="008F1E1A"/>
    <w:rsid w:val="008F4ED0"/>
    <w:rsid w:val="009025C2"/>
    <w:rsid w:val="009053CC"/>
    <w:rsid w:val="0090789B"/>
    <w:rsid w:val="00914A6D"/>
    <w:rsid w:val="00914C01"/>
    <w:rsid w:val="00920B23"/>
    <w:rsid w:val="0092138E"/>
    <w:rsid w:val="00924B00"/>
    <w:rsid w:val="009325D1"/>
    <w:rsid w:val="009418F2"/>
    <w:rsid w:val="009472D9"/>
    <w:rsid w:val="0097144D"/>
    <w:rsid w:val="009726E1"/>
    <w:rsid w:val="00974617"/>
    <w:rsid w:val="009819CA"/>
    <w:rsid w:val="00985E92"/>
    <w:rsid w:val="00990979"/>
    <w:rsid w:val="009919ED"/>
    <w:rsid w:val="009B2857"/>
    <w:rsid w:val="009B7AE7"/>
    <w:rsid w:val="009C62D9"/>
    <w:rsid w:val="009D1DB2"/>
    <w:rsid w:val="009E7B10"/>
    <w:rsid w:val="009F0123"/>
    <w:rsid w:val="009F28D1"/>
    <w:rsid w:val="009F4739"/>
    <w:rsid w:val="00A02BE4"/>
    <w:rsid w:val="00A07D2F"/>
    <w:rsid w:val="00A13B0D"/>
    <w:rsid w:val="00A56B70"/>
    <w:rsid w:val="00A579A4"/>
    <w:rsid w:val="00A62B56"/>
    <w:rsid w:val="00A6644D"/>
    <w:rsid w:val="00A800A3"/>
    <w:rsid w:val="00A81240"/>
    <w:rsid w:val="00A87F8A"/>
    <w:rsid w:val="00A958F6"/>
    <w:rsid w:val="00AA1C6D"/>
    <w:rsid w:val="00AA70AF"/>
    <w:rsid w:val="00AB1B17"/>
    <w:rsid w:val="00AB49E2"/>
    <w:rsid w:val="00AB4AEF"/>
    <w:rsid w:val="00AC4978"/>
    <w:rsid w:val="00AD1FA3"/>
    <w:rsid w:val="00AF333B"/>
    <w:rsid w:val="00B005B2"/>
    <w:rsid w:val="00B120D1"/>
    <w:rsid w:val="00B57769"/>
    <w:rsid w:val="00B61360"/>
    <w:rsid w:val="00B61AB6"/>
    <w:rsid w:val="00B61FD5"/>
    <w:rsid w:val="00B65435"/>
    <w:rsid w:val="00B71792"/>
    <w:rsid w:val="00B728EF"/>
    <w:rsid w:val="00B738C1"/>
    <w:rsid w:val="00B84884"/>
    <w:rsid w:val="00B86CC2"/>
    <w:rsid w:val="00B8709B"/>
    <w:rsid w:val="00BA3A71"/>
    <w:rsid w:val="00BB4EA4"/>
    <w:rsid w:val="00BC4FCB"/>
    <w:rsid w:val="00BE433D"/>
    <w:rsid w:val="00BE6872"/>
    <w:rsid w:val="00C1279A"/>
    <w:rsid w:val="00C12EB2"/>
    <w:rsid w:val="00C17B5D"/>
    <w:rsid w:val="00C21C4D"/>
    <w:rsid w:val="00C343E3"/>
    <w:rsid w:val="00C34C4E"/>
    <w:rsid w:val="00C4665B"/>
    <w:rsid w:val="00C519E0"/>
    <w:rsid w:val="00C52F3D"/>
    <w:rsid w:val="00C532C6"/>
    <w:rsid w:val="00C67A16"/>
    <w:rsid w:val="00C70D52"/>
    <w:rsid w:val="00C87675"/>
    <w:rsid w:val="00C87903"/>
    <w:rsid w:val="00C90C71"/>
    <w:rsid w:val="00C932D1"/>
    <w:rsid w:val="00C93CDC"/>
    <w:rsid w:val="00CA59AF"/>
    <w:rsid w:val="00CA71F9"/>
    <w:rsid w:val="00CB3108"/>
    <w:rsid w:val="00CB3C00"/>
    <w:rsid w:val="00CB6865"/>
    <w:rsid w:val="00CC3512"/>
    <w:rsid w:val="00CC6B74"/>
    <w:rsid w:val="00CC6F61"/>
    <w:rsid w:val="00CD0694"/>
    <w:rsid w:val="00CE1E12"/>
    <w:rsid w:val="00CF2E95"/>
    <w:rsid w:val="00D17830"/>
    <w:rsid w:val="00D17BB0"/>
    <w:rsid w:val="00D22E73"/>
    <w:rsid w:val="00D23247"/>
    <w:rsid w:val="00D356BA"/>
    <w:rsid w:val="00D37C2F"/>
    <w:rsid w:val="00D63A62"/>
    <w:rsid w:val="00D64AB7"/>
    <w:rsid w:val="00D75DB4"/>
    <w:rsid w:val="00D80D1C"/>
    <w:rsid w:val="00D81396"/>
    <w:rsid w:val="00D861A8"/>
    <w:rsid w:val="00DB1366"/>
    <w:rsid w:val="00DD6C98"/>
    <w:rsid w:val="00DD77D7"/>
    <w:rsid w:val="00DE2569"/>
    <w:rsid w:val="00E04B5E"/>
    <w:rsid w:val="00E061EA"/>
    <w:rsid w:val="00E071D6"/>
    <w:rsid w:val="00E10057"/>
    <w:rsid w:val="00E1323B"/>
    <w:rsid w:val="00E1494B"/>
    <w:rsid w:val="00E17268"/>
    <w:rsid w:val="00E22299"/>
    <w:rsid w:val="00E30ECE"/>
    <w:rsid w:val="00E345E1"/>
    <w:rsid w:val="00E357EF"/>
    <w:rsid w:val="00E3732E"/>
    <w:rsid w:val="00E44AEA"/>
    <w:rsid w:val="00E52CEF"/>
    <w:rsid w:val="00E60F46"/>
    <w:rsid w:val="00E73A91"/>
    <w:rsid w:val="00E91739"/>
    <w:rsid w:val="00E92B25"/>
    <w:rsid w:val="00E9650E"/>
    <w:rsid w:val="00E971D3"/>
    <w:rsid w:val="00EB22E0"/>
    <w:rsid w:val="00EC6866"/>
    <w:rsid w:val="00ED0964"/>
    <w:rsid w:val="00ED0FBB"/>
    <w:rsid w:val="00ED5C4C"/>
    <w:rsid w:val="00EE6B41"/>
    <w:rsid w:val="00EF0E4D"/>
    <w:rsid w:val="00F016B1"/>
    <w:rsid w:val="00F02F62"/>
    <w:rsid w:val="00F104E5"/>
    <w:rsid w:val="00F33494"/>
    <w:rsid w:val="00F42F42"/>
    <w:rsid w:val="00F44C77"/>
    <w:rsid w:val="00F46B77"/>
    <w:rsid w:val="00F62FC1"/>
    <w:rsid w:val="00F67AC0"/>
    <w:rsid w:val="00F8175A"/>
    <w:rsid w:val="00F83D43"/>
    <w:rsid w:val="00F84E05"/>
    <w:rsid w:val="00F87145"/>
    <w:rsid w:val="00F92D50"/>
    <w:rsid w:val="00F951C8"/>
    <w:rsid w:val="00FA40B8"/>
    <w:rsid w:val="00FB498A"/>
    <w:rsid w:val="00FD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7C391A"/>
  <w15:docId w15:val="{42F92D2D-E325-4109-BC21-B707F2A5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1726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B49E2"/>
    <w:pPr>
      <w:spacing w:after="0" w:line="240" w:lineRule="auto"/>
    </w:pPr>
    <w:rPr>
      <w:rFonts w:asciiTheme="minorHAnsi" w:hAnsiTheme="minorHAnsi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2AA"/>
    <w:rPr>
      <w:rFonts w:asciiTheme="minorHAnsi" w:hAnsiTheme="minorHAnsi"/>
      <w:b/>
      <w:bCs/>
      <w:sz w:val="20"/>
      <w:szCs w:val="20"/>
    </w:rPr>
  </w:style>
  <w:style w:type="paragraph" w:customStyle="1" w:styleId="Default">
    <w:name w:val="Default"/>
    <w:rsid w:val="00653F14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paragraph" w:styleId="Revision">
    <w:name w:val="Revision"/>
    <w:hidden/>
    <w:uiPriority w:val="99"/>
    <w:semiHidden/>
    <w:rsid w:val="000F50F1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c.pa.gov/Pages/AlertDetails.asp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0" ma:contentTypeDescription="Create a new document." ma:contentTypeScope="" ma:versionID="9561a0d14f2e22dfd207ab7149e5cdfc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821ef452e3dd8ca96e9a03f4d9e2b0f4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86B72B-0208-4A9C-ADAB-13AE73A438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B43294-6703-4998-ACF6-A71AF34D95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62E569-E02A-4B95-B713-06E11508DD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FFDC35-39E4-4650-AB1B-06CD0AC8E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3468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dpwuser</dc:creator>
  <cp:lastModifiedBy>Peterson, Kimberly</cp:lastModifiedBy>
  <cp:revision>2</cp:revision>
  <cp:lastPrinted>2014-04-30T18:27:00Z</cp:lastPrinted>
  <dcterms:created xsi:type="dcterms:W3CDTF">2021-02-04T17:18:00Z</dcterms:created>
  <dcterms:modified xsi:type="dcterms:W3CDTF">2021-02-04T17:18:00Z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