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15899" w14:textId="77777777" w:rsidR="00A64734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345D209A" w14:textId="7A9F0B80" w:rsidR="00A64734" w:rsidRDefault="00B020D9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TANF – All – PCA-</w:t>
      </w:r>
      <w:r w:rsidR="00354EFB">
        <w:rPr>
          <w:rFonts w:ascii="Arial" w:eastAsia="Times New Roman" w:hAnsi="Arial" w:cs="Arial"/>
          <w:b/>
          <w:bCs/>
          <w:sz w:val="36"/>
          <w:szCs w:val="36"/>
        </w:rPr>
        <w:t>20418</w:t>
      </w:r>
      <w:r>
        <w:rPr>
          <w:rFonts w:ascii="Arial" w:eastAsia="Times New Roman" w:hAnsi="Arial" w:cs="Arial"/>
          <w:b/>
          <w:bCs/>
          <w:sz w:val="36"/>
          <w:szCs w:val="36"/>
        </w:rPr>
        <w:t>-150</w:t>
      </w:r>
    </w:p>
    <w:p w14:paraId="151A7E87" w14:textId="58801B8A" w:rsidR="00B020D9" w:rsidRDefault="00B020D9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Medical Assistance – All – PMA-</w:t>
      </w:r>
      <w:r w:rsidR="00354EFB">
        <w:rPr>
          <w:rFonts w:ascii="Arial" w:eastAsia="Times New Roman" w:hAnsi="Arial" w:cs="Arial"/>
          <w:b/>
          <w:bCs/>
          <w:sz w:val="36"/>
          <w:szCs w:val="36"/>
        </w:rPr>
        <w:t>20418</w:t>
      </w:r>
      <w:r>
        <w:rPr>
          <w:rFonts w:ascii="Arial" w:eastAsia="Times New Roman" w:hAnsi="Arial" w:cs="Arial"/>
          <w:b/>
          <w:bCs/>
          <w:sz w:val="36"/>
          <w:szCs w:val="36"/>
        </w:rPr>
        <w:t>-350</w:t>
      </w:r>
    </w:p>
    <w:p w14:paraId="4FABDA6E" w14:textId="029678B7" w:rsidR="00B020D9" w:rsidRDefault="00B020D9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SNAP – All – PFS-</w:t>
      </w:r>
      <w:r w:rsidR="00354EFB">
        <w:rPr>
          <w:rFonts w:ascii="Arial" w:eastAsia="Times New Roman" w:hAnsi="Arial" w:cs="Arial"/>
          <w:b/>
          <w:bCs/>
          <w:sz w:val="36"/>
          <w:szCs w:val="36"/>
        </w:rPr>
        <w:t>20418</w:t>
      </w:r>
      <w:r>
        <w:rPr>
          <w:rFonts w:ascii="Arial" w:eastAsia="Times New Roman" w:hAnsi="Arial" w:cs="Arial"/>
          <w:b/>
          <w:bCs/>
          <w:sz w:val="36"/>
          <w:szCs w:val="36"/>
        </w:rPr>
        <w:t>-550</w:t>
      </w:r>
    </w:p>
    <w:p w14:paraId="0832E012" w14:textId="77777777" w:rsidR="00A64734" w:rsidRDefault="00A64734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5D522B78" w14:textId="77777777" w:rsidR="00127A83" w:rsidRDefault="00127A83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98B86ED" w14:textId="3C2E752E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64734">
        <w:rPr>
          <w:rFonts w:ascii="Arial" w:eastAsia="Times New Roman" w:hAnsi="Arial" w:cs="Arial"/>
          <w:b/>
          <w:bCs/>
          <w:sz w:val="24"/>
          <w:szCs w:val="24"/>
        </w:rPr>
        <w:t>3/30/2021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A64734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6B1D2E45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64734">
        <w:rPr>
          <w:rFonts w:ascii="Arial" w:eastAsia="Times New Roman" w:hAnsi="Arial" w:cs="Arial"/>
          <w:b/>
          <w:bCs/>
          <w:sz w:val="24"/>
          <w:szCs w:val="24"/>
        </w:rPr>
        <w:t>Unemployment Benefits</w:t>
      </w:r>
      <w:r w:rsidR="00A6473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64734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3CA0688F" w14:textId="77777777" w:rsidR="00127A83" w:rsidRDefault="007358AF" w:rsidP="00A6473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5D37BA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 </w:t>
      </w:r>
      <w:r w:rsidR="00A64734">
        <w:rPr>
          <w:rFonts w:ascii="Arial" w:hAnsi="Arial" w:cs="Arial"/>
          <w:sz w:val="24"/>
          <w:szCs w:val="24"/>
        </w:rPr>
        <w:t xml:space="preserve">  </w:t>
      </w:r>
      <w:r w:rsidR="00A64734" w:rsidRPr="00A64734">
        <w:rPr>
          <w:rFonts w:ascii="Arial" w:hAnsi="Arial" w:cs="Arial"/>
          <w:b/>
          <w:bCs/>
          <w:sz w:val="24"/>
          <w:szCs w:val="24"/>
        </w:rPr>
        <w:t xml:space="preserve">How should the County Assistance Office (CAO) adjust the </w:t>
      </w:r>
    </w:p>
    <w:p w14:paraId="52DA3DFF" w14:textId="7A61F5C0" w:rsidR="00A64734" w:rsidRPr="00A64734" w:rsidRDefault="00127A83" w:rsidP="00127A83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127A83">
        <w:rPr>
          <w:rFonts w:ascii="Arial" w:hAnsi="Arial" w:cs="Arial"/>
          <w:b/>
          <w:bCs/>
          <w:sz w:val="24"/>
          <w:szCs w:val="24"/>
        </w:rPr>
        <w:t xml:space="preserve">Unemployment Compensation (UC) payment at application when a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27A83">
        <w:rPr>
          <w:rFonts w:ascii="Arial" w:hAnsi="Arial" w:cs="Arial"/>
          <w:b/>
          <w:bCs/>
          <w:sz w:val="24"/>
          <w:szCs w:val="24"/>
        </w:rPr>
        <w:t>copy of a Claim Confirmation Letter is provided?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020C1279" w14:textId="721C1C54" w:rsidR="007358AF" w:rsidRDefault="00354EFB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1C85C1F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A647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Policy Clarification Unit</w:t>
            </w:r>
          </w:p>
        </w:tc>
        <w:tc>
          <w:tcPr>
            <w:tcW w:w="1301" w:type="pct"/>
            <w:vAlign w:val="center"/>
          </w:tcPr>
          <w:p w14:paraId="3B8E5734" w14:textId="47C600A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 </w:t>
            </w:r>
            <w:r w:rsidR="00354E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4/7/2021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65F50E8" w14:textId="75C238E9" w:rsidR="00A64734" w:rsidRPr="00B020D9" w:rsidRDefault="00A64734" w:rsidP="00A64734">
      <w:pPr>
        <w:pStyle w:val="NoSpacing"/>
        <w:rPr>
          <w:rFonts w:ascii="Arial" w:hAnsi="Arial" w:cs="Arial"/>
          <w:sz w:val="24"/>
          <w:szCs w:val="24"/>
        </w:rPr>
      </w:pPr>
      <w:r w:rsidRPr="00B020D9">
        <w:rPr>
          <w:rFonts w:ascii="Arial" w:hAnsi="Arial" w:cs="Arial"/>
          <w:sz w:val="24"/>
          <w:szCs w:val="24"/>
        </w:rPr>
        <w:t xml:space="preserve">The receipt of the Claim Confirmation </w:t>
      </w:r>
      <w:r w:rsidR="00C853EA">
        <w:rPr>
          <w:rFonts w:ascii="Arial" w:hAnsi="Arial" w:cs="Arial"/>
          <w:sz w:val="24"/>
          <w:szCs w:val="24"/>
        </w:rPr>
        <w:t>l</w:t>
      </w:r>
      <w:r w:rsidRPr="00B020D9">
        <w:rPr>
          <w:rFonts w:ascii="Arial" w:hAnsi="Arial" w:cs="Arial"/>
          <w:sz w:val="24"/>
          <w:szCs w:val="24"/>
        </w:rPr>
        <w:t xml:space="preserve">etter </w:t>
      </w:r>
      <w:r w:rsidR="00354EFB">
        <w:rPr>
          <w:rFonts w:ascii="Arial" w:hAnsi="Arial" w:cs="Arial"/>
          <w:sz w:val="24"/>
          <w:szCs w:val="24"/>
        </w:rPr>
        <w:t xml:space="preserve">or Notice of Financial Determination </w:t>
      </w:r>
      <w:r w:rsidRPr="00B020D9">
        <w:rPr>
          <w:rFonts w:ascii="Arial" w:hAnsi="Arial" w:cs="Arial"/>
          <w:sz w:val="24"/>
          <w:szCs w:val="24"/>
        </w:rPr>
        <w:t xml:space="preserve">is not confirmation of a paid UC claim. </w:t>
      </w:r>
      <w:r w:rsidR="00366D5B">
        <w:rPr>
          <w:rFonts w:ascii="Arial" w:hAnsi="Arial" w:cs="Arial"/>
          <w:sz w:val="24"/>
          <w:szCs w:val="24"/>
        </w:rPr>
        <w:t xml:space="preserve"> </w:t>
      </w:r>
      <w:r w:rsidRPr="00B020D9">
        <w:rPr>
          <w:rFonts w:ascii="Arial" w:hAnsi="Arial" w:cs="Arial"/>
          <w:sz w:val="24"/>
          <w:szCs w:val="24"/>
        </w:rPr>
        <w:t xml:space="preserve">The UC </w:t>
      </w:r>
      <w:r w:rsidR="00C853EA">
        <w:rPr>
          <w:rFonts w:ascii="Arial" w:hAnsi="Arial" w:cs="Arial"/>
          <w:sz w:val="24"/>
          <w:szCs w:val="24"/>
        </w:rPr>
        <w:t xml:space="preserve">payment will not be received for </w:t>
      </w:r>
      <w:r w:rsidRPr="00B020D9">
        <w:rPr>
          <w:rFonts w:ascii="Arial" w:hAnsi="Arial" w:cs="Arial"/>
          <w:sz w:val="24"/>
          <w:szCs w:val="24"/>
        </w:rPr>
        <w:t xml:space="preserve">at least </w:t>
      </w:r>
      <w:r w:rsidR="00594D81">
        <w:rPr>
          <w:rFonts w:ascii="Arial" w:hAnsi="Arial" w:cs="Arial"/>
          <w:sz w:val="24"/>
          <w:szCs w:val="24"/>
        </w:rPr>
        <w:t>eight</w:t>
      </w:r>
      <w:r w:rsidRPr="00B020D9">
        <w:rPr>
          <w:rFonts w:ascii="Arial" w:hAnsi="Arial" w:cs="Arial"/>
          <w:sz w:val="24"/>
          <w:szCs w:val="24"/>
        </w:rPr>
        <w:t xml:space="preserve"> or more weeks </w:t>
      </w:r>
      <w:r w:rsidR="00C853EA">
        <w:rPr>
          <w:rFonts w:ascii="Arial" w:hAnsi="Arial" w:cs="Arial"/>
          <w:sz w:val="24"/>
          <w:szCs w:val="24"/>
        </w:rPr>
        <w:t xml:space="preserve">after receipt of the Claim Confirmation letter </w:t>
      </w:r>
      <w:r w:rsidRPr="00B020D9">
        <w:rPr>
          <w:rFonts w:ascii="Arial" w:hAnsi="Arial" w:cs="Arial"/>
          <w:sz w:val="24"/>
          <w:szCs w:val="24"/>
        </w:rPr>
        <w:t xml:space="preserve">(two weeks until they file their first claim plus four to six weeks before receiving a payment). </w:t>
      </w:r>
      <w:r w:rsidR="00594D81">
        <w:rPr>
          <w:rFonts w:ascii="Arial" w:hAnsi="Arial" w:cs="Arial"/>
          <w:sz w:val="24"/>
          <w:szCs w:val="24"/>
        </w:rPr>
        <w:t xml:space="preserve"> </w:t>
      </w:r>
      <w:r w:rsidRPr="00B020D9">
        <w:rPr>
          <w:rFonts w:ascii="Arial" w:hAnsi="Arial" w:cs="Arial"/>
          <w:sz w:val="24"/>
          <w:szCs w:val="24"/>
        </w:rPr>
        <w:t>Since the initial UC payment date cannot be reasonably anticipated, the CAO will not prospectively budget the income at application.</w:t>
      </w:r>
      <w:r w:rsidR="00594D81">
        <w:rPr>
          <w:rFonts w:ascii="Arial" w:hAnsi="Arial" w:cs="Arial"/>
          <w:sz w:val="24"/>
          <w:szCs w:val="24"/>
        </w:rPr>
        <w:t xml:space="preserve"> </w:t>
      </w:r>
      <w:r w:rsidRPr="00B020D9">
        <w:rPr>
          <w:rFonts w:ascii="Arial" w:hAnsi="Arial" w:cs="Arial"/>
          <w:sz w:val="24"/>
          <w:szCs w:val="24"/>
        </w:rPr>
        <w:t xml:space="preserve"> The CAO will complete the required reimbursement forms for Temporary Assistance for Needy Families (TANF) and inform the applicant of the reporting requirements </w:t>
      </w:r>
      <w:r w:rsidR="00B020D9" w:rsidRPr="00B020D9">
        <w:rPr>
          <w:rFonts w:ascii="Arial" w:hAnsi="Arial" w:cs="Arial"/>
          <w:sz w:val="24"/>
          <w:szCs w:val="24"/>
        </w:rPr>
        <w:t xml:space="preserve">for TANF, Supplemental Nutrition Assistance Program (SNAP), and Medical Assistance (MA), </w:t>
      </w:r>
      <w:r w:rsidRPr="00B020D9">
        <w:rPr>
          <w:rFonts w:ascii="Arial" w:hAnsi="Arial" w:cs="Arial"/>
          <w:sz w:val="24"/>
          <w:szCs w:val="24"/>
        </w:rPr>
        <w:t xml:space="preserve">so they can report the income change once the UC </w:t>
      </w:r>
      <w:r w:rsidR="00C853EA">
        <w:rPr>
          <w:rFonts w:ascii="Arial" w:hAnsi="Arial" w:cs="Arial"/>
          <w:sz w:val="24"/>
          <w:szCs w:val="24"/>
        </w:rPr>
        <w:t xml:space="preserve">payment </w:t>
      </w:r>
      <w:r w:rsidRPr="00B020D9">
        <w:rPr>
          <w:rFonts w:ascii="Arial" w:hAnsi="Arial" w:cs="Arial"/>
          <w:sz w:val="24"/>
          <w:szCs w:val="24"/>
        </w:rPr>
        <w:t xml:space="preserve">is received. </w:t>
      </w:r>
    </w:p>
    <w:p w14:paraId="11AF8F8D" w14:textId="77777777" w:rsidR="00A64734" w:rsidRPr="00B020D9" w:rsidRDefault="00A64734" w:rsidP="00A64734">
      <w:pPr>
        <w:pStyle w:val="NoSpacing"/>
        <w:rPr>
          <w:rFonts w:ascii="Arial" w:hAnsi="Arial" w:cs="Arial"/>
          <w:sz w:val="24"/>
          <w:szCs w:val="24"/>
        </w:rPr>
      </w:pPr>
    </w:p>
    <w:p w14:paraId="00FAC235" w14:textId="5EA3B0B9" w:rsidR="00B020D9" w:rsidRPr="00B020D9" w:rsidRDefault="00A64734" w:rsidP="00A64734">
      <w:pPr>
        <w:pStyle w:val="NoSpacing"/>
        <w:rPr>
          <w:rFonts w:ascii="Arial" w:hAnsi="Arial" w:cs="Arial"/>
          <w:sz w:val="24"/>
          <w:szCs w:val="24"/>
        </w:rPr>
      </w:pPr>
      <w:r w:rsidRPr="00B020D9">
        <w:rPr>
          <w:rFonts w:ascii="Arial" w:hAnsi="Arial" w:cs="Arial"/>
          <w:sz w:val="24"/>
          <w:szCs w:val="24"/>
        </w:rPr>
        <w:t xml:space="preserve">The CAO should set an alert to review the IEVS. </w:t>
      </w:r>
      <w:r w:rsidR="00594D81">
        <w:rPr>
          <w:rFonts w:ascii="Arial" w:hAnsi="Arial" w:cs="Arial"/>
          <w:sz w:val="24"/>
          <w:szCs w:val="24"/>
        </w:rPr>
        <w:t xml:space="preserve"> </w:t>
      </w:r>
      <w:r w:rsidRPr="00B020D9">
        <w:rPr>
          <w:rFonts w:ascii="Arial" w:hAnsi="Arial" w:cs="Arial"/>
          <w:sz w:val="24"/>
          <w:szCs w:val="24"/>
        </w:rPr>
        <w:t>When the UC hit in IEVS exchange 2 is received, this information is considered verified upon receipt</w:t>
      </w:r>
      <w:r w:rsidR="00B020D9" w:rsidRPr="00B020D9">
        <w:rPr>
          <w:rFonts w:ascii="Arial" w:hAnsi="Arial" w:cs="Arial"/>
          <w:sz w:val="24"/>
          <w:szCs w:val="24"/>
        </w:rPr>
        <w:t xml:space="preserve"> for TANF and SNAP</w:t>
      </w:r>
      <w:r w:rsidRPr="00B020D9">
        <w:rPr>
          <w:rFonts w:ascii="Arial" w:hAnsi="Arial" w:cs="Arial"/>
          <w:sz w:val="24"/>
          <w:szCs w:val="24"/>
        </w:rPr>
        <w:t xml:space="preserve">. </w:t>
      </w:r>
      <w:r w:rsidR="001819F1">
        <w:rPr>
          <w:rFonts w:ascii="Arial" w:hAnsi="Arial" w:cs="Arial"/>
          <w:sz w:val="24"/>
          <w:szCs w:val="24"/>
        </w:rPr>
        <w:t xml:space="preserve"> </w:t>
      </w:r>
      <w:r w:rsidRPr="00B020D9">
        <w:rPr>
          <w:rFonts w:ascii="Arial" w:hAnsi="Arial" w:cs="Arial"/>
          <w:sz w:val="24"/>
          <w:szCs w:val="24"/>
        </w:rPr>
        <w:t xml:space="preserve"> </w:t>
      </w:r>
      <w:r w:rsidR="00B020D9" w:rsidRPr="00B020D9">
        <w:rPr>
          <w:rFonts w:ascii="Arial" w:hAnsi="Arial" w:cs="Arial"/>
          <w:sz w:val="24"/>
          <w:szCs w:val="24"/>
        </w:rPr>
        <w:t>For MA, the UC match is considered verified upon receipt if it is reasonably compatible.</w:t>
      </w:r>
    </w:p>
    <w:p w14:paraId="1722E1B4" w14:textId="5B665C96" w:rsidR="00A64734" w:rsidRPr="00B020D9" w:rsidRDefault="00A64734" w:rsidP="00A64734">
      <w:pPr>
        <w:pStyle w:val="NoSpacing"/>
        <w:rPr>
          <w:rFonts w:ascii="Arial" w:hAnsi="Arial" w:cs="Arial"/>
          <w:sz w:val="24"/>
          <w:szCs w:val="24"/>
        </w:rPr>
      </w:pPr>
      <w:r w:rsidRPr="00B020D9">
        <w:rPr>
          <w:rFonts w:ascii="Arial" w:hAnsi="Arial" w:cs="Arial"/>
          <w:sz w:val="24"/>
          <w:szCs w:val="24"/>
        </w:rPr>
        <w:t>The CAO should review and adjust the benefits, narrate, and clear the hit.</w:t>
      </w:r>
      <w:r w:rsidR="00B020D9" w:rsidRPr="00B020D9">
        <w:rPr>
          <w:rFonts w:ascii="Arial" w:hAnsi="Arial" w:cs="Arial"/>
          <w:sz w:val="24"/>
          <w:szCs w:val="24"/>
        </w:rPr>
        <w:t xml:space="preserve">  </w:t>
      </w:r>
    </w:p>
    <w:p w14:paraId="303962D3" w14:textId="487411C0" w:rsidR="00A64734" w:rsidRPr="00B020D9" w:rsidRDefault="00A64734" w:rsidP="00A64734">
      <w:pPr>
        <w:pStyle w:val="NoSpacing"/>
      </w:pPr>
    </w:p>
    <w:p w14:paraId="27D9DA01" w14:textId="77777777" w:rsidR="00B020D9" w:rsidRDefault="00B020D9" w:rsidP="00A64734">
      <w:pPr>
        <w:pStyle w:val="NoSpacing"/>
      </w:pPr>
    </w:p>
    <w:p w14:paraId="44DDD47D" w14:textId="18F16A9A" w:rsidR="005F5726" w:rsidRDefault="005F572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5F572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66394" w14:textId="77777777" w:rsidR="009B1DD3" w:rsidRDefault="009B1DD3" w:rsidP="00E30ECE">
      <w:pPr>
        <w:spacing w:after="0" w:line="240" w:lineRule="auto"/>
      </w:pPr>
      <w:r>
        <w:separator/>
      </w:r>
    </w:p>
  </w:endnote>
  <w:endnote w:type="continuationSeparator" w:id="0">
    <w:p w14:paraId="1AAFF4A4" w14:textId="77777777" w:rsidR="009B1DD3" w:rsidRDefault="009B1DD3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E875F" w14:textId="3822721F" w:rsidR="00E30ECE" w:rsidRDefault="00E30ECE">
    <w:pPr>
      <w:pStyle w:val="Footer"/>
      <w:jc w:val="center"/>
    </w:pPr>
  </w:p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A2667" w14:textId="77777777" w:rsidR="009B1DD3" w:rsidRDefault="009B1DD3" w:rsidP="00E30ECE">
      <w:pPr>
        <w:spacing w:after="0" w:line="240" w:lineRule="auto"/>
      </w:pPr>
      <w:r>
        <w:separator/>
      </w:r>
    </w:p>
  </w:footnote>
  <w:footnote w:type="continuationSeparator" w:id="0">
    <w:p w14:paraId="6582F9E3" w14:textId="77777777" w:rsidR="009B1DD3" w:rsidRDefault="009B1DD3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558BF"/>
    <w:rsid w:val="000653A9"/>
    <w:rsid w:val="0009524A"/>
    <w:rsid w:val="000A5A70"/>
    <w:rsid w:val="000E14C9"/>
    <w:rsid w:val="001155BB"/>
    <w:rsid w:val="001211B4"/>
    <w:rsid w:val="00127A83"/>
    <w:rsid w:val="00173E4D"/>
    <w:rsid w:val="001819F1"/>
    <w:rsid w:val="001C6766"/>
    <w:rsid w:val="001C73F0"/>
    <w:rsid w:val="001D3930"/>
    <w:rsid w:val="001D6FA8"/>
    <w:rsid w:val="001E41B7"/>
    <w:rsid w:val="00201779"/>
    <w:rsid w:val="00234224"/>
    <w:rsid w:val="0024051B"/>
    <w:rsid w:val="0025247A"/>
    <w:rsid w:val="00276B0D"/>
    <w:rsid w:val="002A23BE"/>
    <w:rsid w:val="002C2B97"/>
    <w:rsid w:val="002F402C"/>
    <w:rsid w:val="003050D0"/>
    <w:rsid w:val="003066C8"/>
    <w:rsid w:val="00313BD5"/>
    <w:rsid w:val="00314815"/>
    <w:rsid w:val="00335200"/>
    <w:rsid w:val="003364A2"/>
    <w:rsid w:val="00340551"/>
    <w:rsid w:val="00353164"/>
    <w:rsid w:val="00354EFB"/>
    <w:rsid w:val="00366D5B"/>
    <w:rsid w:val="00370C8B"/>
    <w:rsid w:val="00372B62"/>
    <w:rsid w:val="00377C07"/>
    <w:rsid w:val="003A53CB"/>
    <w:rsid w:val="003B62FA"/>
    <w:rsid w:val="003D478C"/>
    <w:rsid w:val="003E2B82"/>
    <w:rsid w:val="003F5AE2"/>
    <w:rsid w:val="00400B4F"/>
    <w:rsid w:val="00415639"/>
    <w:rsid w:val="0042371E"/>
    <w:rsid w:val="00446A5D"/>
    <w:rsid w:val="004476DE"/>
    <w:rsid w:val="004518AF"/>
    <w:rsid w:val="00456ED0"/>
    <w:rsid w:val="004606E7"/>
    <w:rsid w:val="0047548C"/>
    <w:rsid w:val="004A2097"/>
    <w:rsid w:val="004B0277"/>
    <w:rsid w:val="004C0831"/>
    <w:rsid w:val="004E0A00"/>
    <w:rsid w:val="004E5F29"/>
    <w:rsid w:val="00526D5B"/>
    <w:rsid w:val="00527A30"/>
    <w:rsid w:val="00552C29"/>
    <w:rsid w:val="00555154"/>
    <w:rsid w:val="005642DE"/>
    <w:rsid w:val="0057127A"/>
    <w:rsid w:val="00571660"/>
    <w:rsid w:val="00594D81"/>
    <w:rsid w:val="005C0BAC"/>
    <w:rsid w:val="005D6149"/>
    <w:rsid w:val="005F5726"/>
    <w:rsid w:val="006043C4"/>
    <w:rsid w:val="00623591"/>
    <w:rsid w:val="006254D8"/>
    <w:rsid w:val="006327EF"/>
    <w:rsid w:val="00642496"/>
    <w:rsid w:val="00674303"/>
    <w:rsid w:val="00684B2A"/>
    <w:rsid w:val="006B04FF"/>
    <w:rsid w:val="006C5E75"/>
    <w:rsid w:val="006F1020"/>
    <w:rsid w:val="007128B2"/>
    <w:rsid w:val="007168C1"/>
    <w:rsid w:val="007358AF"/>
    <w:rsid w:val="0074525D"/>
    <w:rsid w:val="00750167"/>
    <w:rsid w:val="0076724D"/>
    <w:rsid w:val="00777DED"/>
    <w:rsid w:val="007B77B5"/>
    <w:rsid w:val="00807BCE"/>
    <w:rsid w:val="008354F8"/>
    <w:rsid w:val="008375D9"/>
    <w:rsid w:val="00851B46"/>
    <w:rsid w:val="0085354A"/>
    <w:rsid w:val="00863DD0"/>
    <w:rsid w:val="00866FFF"/>
    <w:rsid w:val="0088439A"/>
    <w:rsid w:val="00886594"/>
    <w:rsid w:val="008D0B09"/>
    <w:rsid w:val="008D2866"/>
    <w:rsid w:val="008D3B24"/>
    <w:rsid w:val="008F1E1A"/>
    <w:rsid w:val="008F4ED0"/>
    <w:rsid w:val="009053CC"/>
    <w:rsid w:val="0090789B"/>
    <w:rsid w:val="00914A6D"/>
    <w:rsid w:val="009325D1"/>
    <w:rsid w:val="009418F2"/>
    <w:rsid w:val="009472D9"/>
    <w:rsid w:val="009726E1"/>
    <w:rsid w:val="009919ED"/>
    <w:rsid w:val="009B1DD3"/>
    <w:rsid w:val="009D1DB2"/>
    <w:rsid w:val="009F28D1"/>
    <w:rsid w:val="00A62B56"/>
    <w:rsid w:val="00A64734"/>
    <w:rsid w:val="00A6644D"/>
    <w:rsid w:val="00A733F6"/>
    <w:rsid w:val="00A958F6"/>
    <w:rsid w:val="00AA1C6D"/>
    <w:rsid w:val="00AA70AF"/>
    <w:rsid w:val="00AB1B17"/>
    <w:rsid w:val="00AB4AEF"/>
    <w:rsid w:val="00AC4978"/>
    <w:rsid w:val="00AD1FA3"/>
    <w:rsid w:val="00B020D9"/>
    <w:rsid w:val="00B120D1"/>
    <w:rsid w:val="00B57769"/>
    <w:rsid w:val="00B61360"/>
    <w:rsid w:val="00B61AB6"/>
    <w:rsid w:val="00B728EF"/>
    <w:rsid w:val="00B738C1"/>
    <w:rsid w:val="00B84884"/>
    <w:rsid w:val="00BA3A71"/>
    <w:rsid w:val="00BE433D"/>
    <w:rsid w:val="00BE6872"/>
    <w:rsid w:val="00C12EB2"/>
    <w:rsid w:val="00C17B5D"/>
    <w:rsid w:val="00C21C4D"/>
    <w:rsid w:val="00C343E3"/>
    <w:rsid w:val="00C519E0"/>
    <w:rsid w:val="00C52F3D"/>
    <w:rsid w:val="00C532C6"/>
    <w:rsid w:val="00C853EA"/>
    <w:rsid w:val="00C87675"/>
    <w:rsid w:val="00C87903"/>
    <w:rsid w:val="00C932D1"/>
    <w:rsid w:val="00CB3C00"/>
    <w:rsid w:val="00CB6865"/>
    <w:rsid w:val="00CC3512"/>
    <w:rsid w:val="00CC6F61"/>
    <w:rsid w:val="00CE1E12"/>
    <w:rsid w:val="00D17830"/>
    <w:rsid w:val="00D23247"/>
    <w:rsid w:val="00D37C2F"/>
    <w:rsid w:val="00D63A62"/>
    <w:rsid w:val="00D64AB7"/>
    <w:rsid w:val="00D75DB4"/>
    <w:rsid w:val="00D80D1C"/>
    <w:rsid w:val="00DB1366"/>
    <w:rsid w:val="00DD77D7"/>
    <w:rsid w:val="00DE2569"/>
    <w:rsid w:val="00E061EA"/>
    <w:rsid w:val="00E10057"/>
    <w:rsid w:val="00E1323B"/>
    <w:rsid w:val="00E1494B"/>
    <w:rsid w:val="00E17268"/>
    <w:rsid w:val="00E22299"/>
    <w:rsid w:val="00E30ECE"/>
    <w:rsid w:val="00E345E1"/>
    <w:rsid w:val="00E3732E"/>
    <w:rsid w:val="00E52CEF"/>
    <w:rsid w:val="00E73A91"/>
    <w:rsid w:val="00E91739"/>
    <w:rsid w:val="00E92B25"/>
    <w:rsid w:val="00E971D3"/>
    <w:rsid w:val="00ED0964"/>
    <w:rsid w:val="00ED5C4C"/>
    <w:rsid w:val="00EE6B41"/>
    <w:rsid w:val="00F016B1"/>
    <w:rsid w:val="00F02F62"/>
    <w:rsid w:val="00F104E5"/>
    <w:rsid w:val="00F42F42"/>
    <w:rsid w:val="00F46B77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64734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3F80D7F30974E95C6824B2EC0AAD7" ma:contentTypeVersion="9" ma:contentTypeDescription="Create a new document." ma:contentTypeScope="" ma:versionID="2176cd2df71f8d00eb8e16cb93ef59f8">
  <xsd:schema xmlns:xsd="http://www.w3.org/2001/XMLSchema" xmlns:xs="http://www.w3.org/2001/XMLSchema" xmlns:p="http://schemas.microsoft.com/office/2006/metadata/properties" xmlns:ns3="cbf034ae-9d08-47c4-bac7-5234591f98c2" xmlns:ns4="80d4c004-d0ae-4651-90f9-95398c364cfc" targetNamespace="http://schemas.microsoft.com/office/2006/metadata/properties" ma:root="true" ma:fieldsID="0cc0c46688c27c483482f61ab6f0ef8c" ns3:_="" ns4:_="">
    <xsd:import namespace="cbf034ae-9d08-47c4-bac7-5234591f98c2"/>
    <xsd:import namespace="80d4c004-d0ae-4651-90f9-95398c364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4ae-9d08-47c4-bac7-5234591f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c004-d0ae-4651-90f9-95398c364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97D01-C99E-4F1D-BB7D-5418592FF5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B43294-6703-4998-ACF6-A71AF34D9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6B72B-0208-4A9C-ADAB-13AE73A438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F8693-F87C-48C5-99FA-D1D449A2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34ae-9d08-47c4-bac7-5234591f98c2"/>
    <ds:schemaRef ds:uri="80d4c004-d0ae-4651-90f9-95398c364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2014-04-30T18:27:00Z</cp:lastPrinted>
  <dcterms:created xsi:type="dcterms:W3CDTF">2021-04-07T19:41:00Z</dcterms:created>
  <dcterms:modified xsi:type="dcterms:W3CDTF">2021-04-07T19:41:00Z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0x010100A7E3F80D7F30974E95C6824B2EC0AAD7</vt:lpwstr>
  </property>
</Properties>
</file>