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8FAD5" w14:textId="7A0D6EDF" w:rsidR="00800678" w:rsidRDefault="0094523E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BA32E0">
        <w:rPr>
          <w:rFonts w:ascii="Arial" w:eastAsia="Times New Roman" w:hAnsi="Arial" w:cs="Arial"/>
          <w:b/>
          <w:bCs/>
          <w:color w:val="C00000"/>
          <w:sz w:val="36"/>
          <w:szCs w:val="36"/>
        </w:rPr>
        <w:t>Revised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- 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 </w:t>
      </w:r>
    </w:p>
    <w:p w14:paraId="115A9B21" w14:textId="437E728C" w:rsidR="00800678" w:rsidRDefault="00800678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Assistance- All</w:t>
      </w:r>
      <w:r>
        <w:rPr>
          <w:rFonts w:ascii="Arial" w:eastAsia="Times New Roman" w:hAnsi="Arial" w:cs="Arial"/>
          <w:b/>
          <w:bCs/>
          <w:sz w:val="36"/>
          <w:szCs w:val="36"/>
        </w:rPr>
        <w:tab/>
        <w:t>- PCA-</w:t>
      </w:r>
      <w:r w:rsidR="00207FBC">
        <w:rPr>
          <w:rFonts w:ascii="Arial" w:eastAsia="Times New Roman" w:hAnsi="Arial" w:cs="Arial"/>
          <w:b/>
          <w:bCs/>
          <w:sz w:val="36"/>
          <w:szCs w:val="36"/>
        </w:rPr>
        <w:t>19921</w:t>
      </w:r>
      <w:r>
        <w:rPr>
          <w:rFonts w:ascii="Arial" w:eastAsia="Times New Roman" w:hAnsi="Arial" w:cs="Arial"/>
          <w:b/>
          <w:bCs/>
          <w:sz w:val="36"/>
          <w:szCs w:val="36"/>
        </w:rPr>
        <w:t>-150</w:t>
      </w:r>
    </w:p>
    <w:p w14:paraId="75DCED36" w14:textId="09502998" w:rsidR="00800678" w:rsidRDefault="00800678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Assistance- All</w:t>
      </w:r>
      <w:r w:rsidR="00FA339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</w:rPr>
        <w:t>- PMA-</w:t>
      </w:r>
      <w:r w:rsidR="00207FBC">
        <w:rPr>
          <w:rFonts w:ascii="Arial" w:eastAsia="Times New Roman" w:hAnsi="Arial" w:cs="Arial"/>
          <w:b/>
          <w:bCs/>
          <w:sz w:val="36"/>
          <w:szCs w:val="36"/>
        </w:rPr>
        <w:t>19921</w:t>
      </w:r>
      <w:r>
        <w:rPr>
          <w:rFonts w:ascii="Arial" w:eastAsia="Times New Roman" w:hAnsi="Arial" w:cs="Arial"/>
          <w:b/>
          <w:bCs/>
          <w:sz w:val="36"/>
          <w:szCs w:val="36"/>
        </w:rPr>
        <w:t>-350</w:t>
      </w:r>
    </w:p>
    <w:p w14:paraId="7BC306E9" w14:textId="63585E32" w:rsidR="006B2C51" w:rsidRDefault="00800678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Stamps- All</w:t>
      </w:r>
      <w:r w:rsidR="00FA339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</w:rPr>
        <w:t>- PFS-</w:t>
      </w:r>
      <w:r w:rsidR="00207FBC">
        <w:rPr>
          <w:rFonts w:ascii="Arial" w:eastAsia="Times New Roman" w:hAnsi="Arial" w:cs="Arial"/>
          <w:b/>
          <w:bCs/>
          <w:sz w:val="36"/>
          <w:szCs w:val="36"/>
        </w:rPr>
        <w:t>19921</w:t>
      </w:r>
      <w:r>
        <w:rPr>
          <w:rFonts w:ascii="Arial" w:eastAsia="Times New Roman" w:hAnsi="Arial" w:cs="Arial"/>
          <w:b/>
          <w:bCs/>
          <w:sz w:val="36"/>
          <w:szCs w:val="36"/>
        </w:rPr>
        <w:t>-550</w:t>
      </w:r>
    </w:p>
    <w:p w14:paraId="5BD036F7" w14:textId="502283EC" w:rsidR="004C0831" w:rsidRDefault="006B2C5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LIHEAP- All</w:t>
      </w:r>
      <w:r w:rsidR="00FA339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</w:rPr>
        <w:t>- PLA-</w:t>
      </w:r>
      <w:r w:rsidR="00207FBC">
        <w:rPr>
          <w:rFonts w:ascii="Arial" w:eastAsia="Times New Roman" w:hAnsi="Arial" w:cs="Arial"/>
          <w:b/>
          <w:bCs/>
          <w:sz w:val="36"/>
          <w:szCs w:val="36"/>
        </w:rPr>
        <w:t>19921</w:t>
      </w:r>
      <w:r>
        <w:rPr>
          <w:rFonts w:ascii="Arial" w:eastAsia="Times New Roman" w:hAnsi="Arial" w:cs="Arial"/>
          <w:b/>
          <w:bCs/>
          <w:sz w:val="36"/>
          <w:szCs w:val="36"/>
        </w:rPr>
        <w:t>-650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7FBBEFCA" w14:textId="72D738B9"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800678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9E3BF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0678">
        <w:rPr>
          <w:rFonts w:ascii="Arial" w:eastAsia="Times New Roman" w:hAnsi="Arial" w:cs="Arial"/>
          <w:b/>
          <w:bCs/>
          <w:sz w:val="24"/>
          <w:szCs w:val="24"/>
        </w:rPr>
        <w:t>8/25/2020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9E3BF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9618B33" w14:textId="765386E4" w:rsidR="00237161" w:rsidRDefault="004C0831" w:rsidP="003434C8">
      <w:pPr>
        <w:spacing w:before="100" w:beforeAutospacing="1" w:after="100" w:afterAutospacing="1" w:line="240" w:lineRule="auto"/>
        <w:ind w:left="1440" w:hanging="1440"/>
        <w:outlineLvl w:val="1"/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1" w:name="_Hlk49254419"/>
      <w:r w:rsidR="006B2C51">
        <w:rPr>
          <w:rFonts w:ascii="Arial" w:eastAsia="Times New Roman" w:hAnsi="Arial" w:cs="Arial"/>
          <w:b/>
          <w:bCs/>
          <w:sz w:val="24"/>
          <w:szCs w:val="24"/>
        </w:rPr>
        <w:t xml:space="preserve">Counting Hazard Pay for All Programs </w:t>
      </w:r>
      <w:r w:rsidR="00635CD4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6B2C51">
        <w:rPr>
          <w:rFonts w:ascii="Arial" w:eastAsia="Times New Roman" w:hAnsi="Arial" w:cs="Arial"/>
          <w:b/>
          <w:bCs/>
          <w:sz w:val="24"/>
          <w:szCs w:val="24"/>
        </w:rPr>
        <w:t xml:space="preserve">uring </w:t>
      </w:r>
      <w:r w:rsidR="00FE629F">
        <w:rPr>
          <w:rFonts w:ascii="Arial" w:eastAsia="Times New Roman" w:hAnsi="Arial" w:cs="Arial"/>
          <w:b/>
          <w:bCs/>
          <w:sz w:val="24"/>
          <w:szCs w:val="24"/>
        </w:rPr>
        <w:t>the coronavirus (</w:t>
      </w:r>
      <w:r w:rsidR="006B2C51">
        <w:rPr>
          <w:rFonts w:ascii="Arial" w:eastAsia="Times New Roman" w:hAnsi="Arial" w:cs="Arial"/>
          <w:b/>
          <w:bCs/>
          <w:sz w:val="24"/>
          <w:szCs w:val="24"/>
        </w:rPr>
        <w:t>COVID-19</w:t>
      </w:r>
      <w:r w:rsidR="00FE629F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6B2C51">
        <w:rPr>
          <w:rFonts w:ascii="Arial" w:eastAsia="Times New Roman" w:hAnsi="Arial" w:cs="Arial"/>
          <w:b/>
          <w:bCs/>
          <w:sz w:val="24"/>
          <w:szCs w:val="24"/>
        </w:rPr>
        <w:t xml:space="preserve"> Emergency</w:t>
      </w:r>
      <w:bookmarkEnd w:id="1"/>
    </w:p>
    <w:p w14:paraId="2FFBC285" w14:textId="0DB3EC3A" w:rsidR="006B2C51" w:rsidRPr="006B2C51" w:rsidRDefault="004C0831" w:rsidP="006B2C51">
      <w:pPr>
        <w:ind w:left="1440" w:hanging="1440"/>
        <w:rPr>
          <w:rFonts w:ascii="Arial" w:hAnsi="Arial" w:cs="Arial"/>
          <w:b/>
          <w:sz w:val="24"/>
          <w:szCs w:val="24"/>
        </w:rPr>
      </w:pPr>
      <w:r w:rsidRPr="00352FEA">
        <w:rPr>
          <w:rFonts w:ascii="Arial" w:hAnsi="Arial" w:cs="Arial"/>
          <w:b/>
          <w:sz w:val="24"/>
          <w:szCs w:val="24"/>
        </w:rPr>
        <w:t>Question:</w:t>
      </w:r>
      <w:r w:rsidRPr="00352FEA">
        <w:rPr>
          <w:rFonts w:ascii="Arial" w:hAnsi="Arial" w:cs="Arial"/>
          <w:b/>
          <w:sz w:val="24"/>
          <w:szCs w:val="24"/>
        </w:rPr>
        <w:tab/>
      </w:r>
      <w:r w:rsidR="006B2C51" w:rsidRPr="006B2C51">
        <w:rPr>
          <w:rFonts w:ascii="Arial" w:hAnsi="Arial" w:cs="Arial"/>
          <w:b/>
          <w:sz w:val="24"/>
          <w:szCs w:val="24"/>
        </w:rPr>
        <w:t>Client called to report that current earnings of $13.06</w:t>
      </w:r>
      <w:r w:rsidR="00635CD4">
        <w:rPr>
          <w:rFonts w:ascii="Arial" w:hAnsi="Arial" w:cs="Arial"/>
          <w:b/>
          <w:sz w:val="24"/>
          <w:szCs w:val="24"/>
        </w:rPr>
        <w:t xml:space="preserve"> per </w:t>
      </w:r>
      <w:r w:rsidR="006B2C51" w:rsidRPr="006B2C51">
        <w:rPr>
          <w:rFonts w:ascii="Arial" w:hAnsi="Arial" w:cs="Arial"/>
          <w:b/>
          <w:sz w:val="24"/>
          <w:szCs w:val="24"/>
        </w:rPr>
        <w:t>h</w:t>
      </w:r>
      <w:r w:rsidR="00635CD4">
        <w:rPr>
          <w:rFonts w:ascii="Arial" w:hAnsi="Arial" w:cs="Arial"/>
          <w:b/>
          <w:sz w:val="24"/>
          <w:szCs w:val="24"/>
        </w:rPr>
        <w:t>our</w:t>
      </w:r>
      <w:r w:rsidR="006B2C51" w:rsidRPr="006B2C51">
        <w:rPr>
          <w:rFonts w:ascii="Arial" w:hAnsi="Arial" w:cs="Arial"/>
          <w:b/>
          <w:sz w:val="24"/>
          <w:szCs w:val="24"/>
        </w:rPr>
        <w:t xml:space="preserve"> are increasing due to receiving an extra $3.00</w:t>
      </w:r>
      <w:r w:rsidR="00C912AF">
        <w:rPr>
          <w:rFonts w:ascii="Arial" w:hAnsi="Arial" w:cs="Arial"/>
          <w:b/>
          <w:sz w:val="24"/>
          <w:szCs w:val="24"/>
        </w:rPr>
        <w:t xml:space="preserve"> per hour</w:t>
      </w:r>
      <w:r w:rsidR="006B2C51" w:rsidRPr="006B2C51">
        <w:rPr>
          <w:rFonts w:ascii="Arial" w:hAnsi="Arial" w:cs="Arial"/>
          <w:b/>
          <w:sz w:val="24"/>
          <w:szCs w:val="24"/>
        </w:rPr>
        <w:t xml:space="preserve"> hazard pay. Should this income be counted toward benefits if it is expected to continue? </w:t>
      </w:r>
    </w:p>
    <w:p w14:paraId="092CF213" w14:textId="77777777" w:rsidR="004C0831" w:rsidRPr="00352FEA" w:rsidRDefault="00FB5D4C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E61B96A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81"/>
      </w:tblGrid>
      <w:tr w:rsidR="004C0831" w:rsidRPr="00352FEA" w14:paraId="6E4E710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1CE61" w14:textId="337C94B4" w:rsidR="004C0831" w:rsidRPr="00BA32E0" w:rsidRDefault="00CD0225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</w:t>
            </w:r>
            <w:r w:rsidR="002F62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y:</w:t>
            </w:r>
            <w:r w:rsidR="006B2C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6B2C51" w:rsidRPr="00D823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  <w:r w:rsidR="006B2C5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</w:t>
            </w:r>
            <w:r w:rsidR="006B2C51"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="00BA32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3606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10/16/2020</w:t>
            </w:r>
          </w:p>
          <w:p w14:paraId="66A431E8" w14:textId="77777777" w:rsidR="006B2C51" w:rsidRDefault="006B2C51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9CB0457" w14:textId="6B1E275B" w:rsidR="006B2C51" w:rsidRPr="00C912AF" w:rsidRDefault="006B2C51" w:rsidP="006B2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912AF">
              <w:rPr>
                <w:rFonts w:ascii="Arial" w:eastAsia="Calibri" w:hAnsi="Arial" w:cs="Arial"/>
                <w:sz w:val="24"/>
                <w:szCs w:val="24"/>
              </w:rPr>
              <w:t>Yes.  For Cash</w:t>
            </w:r>
            <w:r w:rsidR="00FE629F">
              <w:rPr>
                <w:rFonts w:ascii="Arial" w:eastAsia="Calibri" w:hAnsi="Arial" w:cs="Arial"/>
                <w:sz w:val="24"/>
                <w:szCs w:val="24"/>
              </w:rPr>
              <w:t xml:space="preserve"> Assistance</w:t>
            </w:r>
            <w:r w:rsidRPr="00C912A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B13DB2">
              <w:rPr>
                <w:rFonts w:ascii="Arial" w:eastAsia="Calibri" w:hAnsi="Arial" w:cs="Arial"/>
                <w:sz w:val="24"/>
                <w:szCs w:val="24"/>
              </w:rPr>
              <w:t>Supplemental</w:t>
            </w:r>
            <w:r w:rsidR="00364BEB">
              <w:rPr>
                <w:rFonts w:ascii="Arial" w:eastAsia="Calibri" w:hAnsi="Arial" w:cs="Arial"/>
                <w:sz w:val="24"/>
                <w:szCs w:val="24"/>
              </w:rPr>
              <w:t xml:space="preserve"> Nutrition Assistance Program</w:t>
            </w:r>
            <w:r w:rsidR="00FE629F">
              <w:rPr>
                <w:rFonts w:ascii="Arial" w:eastAsia="Calibri" w:hAnsi="Arial" w:cs="Arial"/>
                <w:sz w:val="24"/>
                <w:szCs w:val="24"/>
              </w:rPr>
              <w:t>, Medical Assistance (MA)</w:t>
            </w:r>
            <w:r w:rsidRPr="00C912AF">
              <w:rPr>
                <w:rFonts w:ascii="Arial" w:eastAsia="Calibri" w:hAnsi="Arial" w:cs="Arial"/>
                <w:sz w:val="24"/>
                <w:szCs w:val="24"/>
              </w:rPr>
              <w:t xml:space="preserve"> and </w:t>
            </w:r>
            <w:r w:rsidR="00FE629F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r w:rsidR="00364BEB">
              <w:rPr>
                <w:rFonts w:ascii="Arial" w:eastAsia="Calibri" w:hAnsi="Arial" w:cs="Arial"/>
                <w:sz w:val="24"/>
                <w:szCs w:val="24"/>
              </w:rPr>
              <w:t>Low</w:t>
            </w:r>
            <w:r w:rsidR="00BB6DF6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364BEB">
              <w:rPr>
                <w:rFonts w:ascii="Arial" w:eastAsia="Calibri" w:hAnsi="Arial" w:cs="Arial"/>
                <w:sz w:val="24"/>
                <w:szCs w:val="24"/>
              </w:rPr>
              <w:t>Income Home Energy Assistance</w:t>
            </w:r>
            <w:r w:rsidR="008D13D6">
              <w:rPr>
                <w:rFonts w:ascii="Arial" w:eastAsia="Calibri" w:hAnsi="Arial" w:cs="Arial"/>
                <w:sz w:val="24"/>
                <w:szCs w:val="24"/>
              </w:rPr>
              <w:t xml:space="preserve"> Program</w:t>
            </w:r>
            <w:r w:rsidRPr="00C912A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976C7">
              <w:rPr>
                <w:rFonts w:ascii="Arial" w:eastAsia="Calibri" w:hAnsi="Arial" w:cs="Arial"/>
                <w:sz w:val="24"/>
                <w:szCs w:val="24"/>
              </w:rPr>
              <w:t xml:space="preserve"> t</w:t>
            </w:r>
            <w:r w:rsidR="008976C7" w:rsidRPr="00C912AF">
              <w:rPr>
                <w:rFonts w:ascii="Arial" w:eastAsia="Calibri" w:hAnsi="Arial" w:cs="Arial"/>
                <w:sz w:val="24"/>
                <w:szCs w:val="24"/>
              </w:rPr>
              <w:t>he temporary hazard pay for essential workers during the COVID-19 emergency</w:t>
            </w:r>
            <w:r w:rsidRPr="00C912AF">
              <w:rPr>
                <w:rFonts w:ascii="Arial" w:eastAsia="Calibri" w:hAnsi="Arial" w:cs="Arial"/>
                <w:sz w:val="24"/>
                <w:szCs w:val="24"/>
              </w:rPr>
              <w:t xml:space="preserve"> would be counted as earned income while being received</w:t>
            </w:r>
            <w:r w:rsidR="00F35FA8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FE629F" w:rsidRPr="00C912A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264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976C7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8976C7" w:rsidRPr="00C912AF">
              <w:rPr>
                <w:rFonts w:ascii="Arial" w:eastAsia="Calibri" w:hAnsi="Arial" w:cs="Arial"/>
                <w:sz w:val="24"/>
                <w:szCs w:val="24"/>
              </w:rPr>
              <w:t xml:space="preserve">he hazard pay </w:t>
            </w:r>
            <w:r w:rsidR="00FE629F" w:rsidRPr="00C912AF">
              <w:rPr>
                <w:rFonts w:ascii="Arial" w:eastAsia="Calibri" w:hAnsi="Arial" w:cs="Arial"/>
                <w:sz w:val="24"/>
                <w:szCs w:val="24"/>
              </w:rPr>
              <w:t>can be given as an hourly rate adjustment, a flat recurring amount, or a one-time payment.</w:t>
            </w:r>
            <w:r w:rsidR="0094523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94523E" w:rsidRPr="00BA32E0">
              <w:rPr>
                <w:rFonts w:ascii="Arial" w:eastAsia="Calibri" w:hAnsi="Arial" w:cs="Arial"/>
                <w:color w:val="C00000"/>
                <w:sz w:val="24"/>
                <w:szCs w:val="24"/>
              </w:rPr>
              <w:t>If the hazard pay is received as a one-time payment, lump sum policy should be applied.</w:t>
            </w:r>
          </w:p>
          <w:p w14:paraId="1C724743" w14:textId="77777777" w:rsidR="006B2C51" w:rsidRPr="00C912AF" w:rsidRDefault="006B2C51" w:rsidP="006B2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912AF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  <w:p w14:paraId="67249E05" w14:textId="6688FF11" w:rsidR="006B2C51" w:rsidRPr="00C912AF" w:rsidRDefault="006B2C51" w:rsidP="006B2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912AF">
              <w:rPr>
                <w:rFonts w:ascii="Arial" w:eastAsia="Calibri" w:hAnsi="Arial" w:cs="Arial"/>
                <w:sz w:val="24"/>
                <w:szCs w:val="24"/>
              </w:rPr>
              <w:t xml:space="preserve">For MA, </w:t>
            </w:r>
            <w:r w:rsidR="0094523E" w:rsidRPr="00BA32E0">
              <w:rPr>
                <w:rFonts w:ascii="Arial" w:eastAsia="Calibri" w:hAnsi="Arial" w:cs="Arial"/>
                <w:color w:val="C00000"/>
                <w:sz w:val="24"/>
                <w:szCs w:val="24"/>
              </w:rPr>
              <w:t xml:space="preserve">MA coverage should not be reduced or terminated during the emergency period to remain in compliance with existing guidance in OPS Memo 20-03-03.  </w:t>
            </w:r>
            <w:r w:rsidR="00FE629F" w:rsidRPr="00BA32E0">
              <w:rPr>
                <w:rFonts w:ascii="Arial" w:eastAsia="Calibri" w:hAnsi="Arial" w:cs="Arial"/>
                <w:strike/>
                <w:sz w:val="24"/>
                <w:szCs w:val="24"/>
              </w:rPr>
              <w:t>i</w:t>
            </w:r>
            <w:r w:rsidRPr="00BA32E0">
              <w:rPr>
                <w:rFonts w:ascii="Arial" w:eastAsia="Calibri" w:hAnsi="Arial" w:cs="Arial"/>
                <w:strike/>
                <w:sz w:val="24"/>
                <w:szCs w:val="24"/>
              </w:rPr>
              <w:t>ndividuals should be maintained at the same benefit level throughout the emergency period despite increases in income to remain in compliance with existing guidance in OPS Memo 20-03-03.</w:t>
            </w:r>
          </w:p>
          <w:p w14:paraId="60B276EE" w14:textId="3989818C" w:rsidR="006B2C51" w:rsidRDefault="006B2C51" w:rsidP="006B2C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F6C1E" w14:textId="5E971F9A" w:rsidR="006B2C51" w:rsidRPr="006B2C51" w:rsidRDefault="006B2C5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F36AA1" w14:textId="56171FBF" w:rsidR="004C0831" w:rsidRPr="00352FEA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25267B7" w14:textId="77777777" w:rsidR="00340862" w:rsidRDefault="00340862" w:rsidP="00340862">
      <w:pPr>
        <w:rPr>
          <w:rFonts w:ascii="Arial" w:hAnsi="Arial" w:cs="Arial"/>
          <w:sz w:val="20"/>
          <w:szCs w:val="20"/>
        </w:rPr>
      </w:pPr>
    </w:p>
    <w:sectPr w:rsidR="0034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1"/>
    <w:rsid w:val="00077607"/>
    <w:rsid w:val="000E04D7"/>
    <w:rsid w:val="001A6980"/>
    <w:rsid w:val="00207FBC"/>
    <w:rsid w:val="002C2B97"/>
    <w:rsid w:val="002F627F"/>
    <w:rsid w:val="00315B82"/>
    <w:rsid w:val="00340862"/>
    <w:rsid w:val="003434C8"/>
    <w:rsid w:val="00352FEA"/>
    <w:rsid w:val="003531B7"/>
    <w:rsid w:val="003606D1"/>
    <w:rsid w:val="00364BEB"/>
    <w:rsid w:val="00371B95"/>
    <w:rsid w:val="003D02B4"/>
    <w:rsid w:val="004C0831"/>
    <w:rsid w:val="005A7EB6"/>
    <w:rsid w:val="00635CD4"/>
    <w:rsid w:val="006B2C51"/>
    <w:rsid w:val="00711F0F"/>
    <w:rsid w:val="00800678"/>
    <w:rsid w:val="00876B9A"/>
    <w:rsid w:val="008976C7"/>
    <w:rsid w:val="008D13D6"/>
    <w:rsid w:val="008D2866"/>
    <w:rsid w:val="0094523E"/>
    <w:rsid w:val="009A200F"/>
    <w:rsid w:val="009C750B"/>
    <w:rsid w:val="009E3BF7"/>
    <w:rsid w:val="00A1476A"/>
    <w:rsid w:val="00A26458"/>
    <w:rsid w:val="00B13DB2"/>
    <w:rsid w:val="00BA32E0"/>
    <w:rsid w:val="00BB6DF6"/>
    <w:rsid w:val="00BF29C6"/>
    <w:rsid w:val="00C912AF"/>
    <w:rsid w:val="00CB7E4B"/>
    <w:rsid w:val="00CD0225"/>
    <w:rsid w:val="00D82351"/>
    <w:rsid w:val="00E5631E"/>
    <w:rsid w:val="00F0180E"/>
    <w:rsid w:val="00F35FA8"/>
    <w:rsid w:val="00F46B77"/>
    <w:rsid w:val="00F83D43"/>
    <w:rsid w:val="00FA3398"/>
    <w:rsid w:val="00FB5D4C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FC72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29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29F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86076-FFB2-4166-8E7A-023927B7D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2D6BE0-1D87-4916-A6E9-F04D858A9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0F13F-1F99-481F-88D0-B9A9BD8A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Arnold, Christine</cp:lastModifiedBy>
  <cp:revision>2</cp:revision>
  <dcterms:created xsi:type="dcterms:W3CDTF">2020-10-16T15:19:00Z</dcterms:created>
  <dcterms:modified xsi:type="dcterms:W3CDTF">2020-10-16T15:19:00Z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