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621" w14:textId="77777777" w:rsidR="003810BA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23B81F7B" w14:textId="77777777" w:rsidR="00B56FF5" w:rsidRDefault="003810BA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SNAP – </w:t>
      </w:r>
      <w:r w:rsidR="00B56FF5">
        <w:rPr>
          <w:rFonts w:ascii="Arial" w:eastAsia="Times New Roman" w:hAnsi="Arial" w:cs="Arial"/>
          <w:b/>
          <w:bCs/>
          <w:sz w:val="36"/>
          <w:szCs w:val="36"/>
        </w:rPr>
        <w:t>ALL</w:t>
      </w:r>
    </w:p>
    <w:p w14:paraId="1C221A2D" w14:textId="56609F2F" w:rsidR="006A3087" w:rsidRDefault="00B56FF5" w:rsidP="00B56FF5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PFS-21446-</w:t>
      </w:r>
      <w:r w:rsidR="003810BA">
        <w:rPr>
          <w:rFonts w:ascii="Arial" w:eastAsia="Times New Roman" w:hAnsi="Arial" w:cs="Arial"/>
          <w:b/>
          <w:bCs/>
          <w:sz w:val="36"/>
          <w:szCs w:val="36"/>
        </w:rPr>
        <w:t>511</w:t>
      </w:r>
    </w:p>
    <w:p w14:paraId="586CE13B" w14:textId="77777777" w:rsidR="00A81DD5" w:rsidRDefault="00A81DD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22F4A2EF" w:rsidR="007358AF" w:rsidRPr="003A1705" w:rsidRDefault="007358AF" w:rsidP="0071259C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71259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B7A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810BA">
        <w:rPr>
          <w:rFonts w:ascii="Arial" w:eastAsia="Times New Roman" w:hAnsi="Arial" w:cs="Arial"/>
          <w:b/>
          <w:bCs/>
          <w:sz w:val="24"/>
          <w:szCs w:val="24"/>
        </w:rPr>
        <w:t xml:space="preserve">July 13, </w:t>
      </w:r>
      <w:proofErr w:type="gramStart"/>
      <w:r w:rsidR="003810BA">
        <w:rPr>
          <w:rFonts w:ascii="Arial" w:eastAsia="Times New Roman" w:hAnsi="Arial" w:cs="Arial"/>
          <w:b/>
          <w:bCs/>
          <w:sz w:val="24"/>
          <w:szCs w:val="24"/>
        </w:rPr>
        <w:t>2023</w:t>
      </w:r>
      <w:proofErr w:type="gramEnd"/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97C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97C9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3810BA"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2E74C8F0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2784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D61F5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 (SNAP) Residents of Institutions</w:t>
      </w:r>
    </w:p>
    <w:p w14:paraId="7C91300C" w14:textId="77777777" w:rsidR="007358AF" w:rsidRPr="003A1705" w:rsidRDefault="007358AF" w:rsidP="00737C53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31694E" w14:textId="490FFA49" w:rsidR="00CE6391" w:rsidRDefault="007358AF" w:rsidP="00737C5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CA2218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 w:rsidR="00CE6391">
        <w:rPr>
          <w:rFonts w:ascii="Arial" w:hAnsi="Arial" w:cs="Arial"/>
          <w:sz w:val="24"/>
          <w:szCs w:val="24"/>
        </w:rPr>
        <w:tab/>
      </w:r>
      <w:r w:rsidR="00CE6391" w:rsidRPr="00AE44E3">
        <w:rPr>
          <w:rFonts w:ascii="Arial" w:hAnsi="Arial" w:cs="Arial"/>
          <w:b/>
          <w:bCs/>
          <w:sz w:val="24"/>
          <w:szCs w:val="24"/>
        </w:rPr>
        <w:t>Regarding the policy in SNAP Handbook (SHB) 511.4, can you clarify the following questions:</w:t>
      </w:r>
      <w:r w:rsidR="00737C53">
        <w:rPr>
          <w:rFonts w:ascii="Arial" w:hAnsi="Arial" w:cs="Arial"/>
          <w:b/>
          <w:bCs/>
          <w:sz w:val="24"/>
          <w:szCs w:val="24"/>
        </w:rPr>
        <w:br/>
      </w:r>
    </w:p>
    <w:p w14:paraId="0BA18EBC" w14:textId="77777777" w:rsidR="00CE6391" w:rsidRPr="00917DAA" w:rsidRDefault="00CE6391" w:rsidP="00737C53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Are residents of public or private </w:t>
      </w:r>
      <w:r w:rsidRPr="00917DAA">
        <w:rPr>
          <w:rFonts w:ascii="Arial" w:hAnsi="Arial" w:cs="Arial"/>
          <w:b/>
          <w:bCs/>
          <w:sz w:val="24"/>
          <w:szCs w:val="24"/>
        </w:rPr>
        <w:t>non-profit</w:t>
      </w:r>
      <w:r w:rsidRPr="00917DAA">
        <w:rPr>
          <w:rFonts w:ascii="Arial" w:hAnsi="Arial" w:cs="Arial"/>
          <w:sz w:val="24"/>
          <w:szCs w:val="24"/>
        </w:rPr>
        <w:t xml:space="preserve"> halfway houses eligible for SNAP, even if the halfway house provides </w:t>
      </w:r>
      <w:proofErr w:type="gramStart"/>
      <w:r w:rsidRPr="00917DAA">
        <w:rPr>
          <w:rFonts w:ascii="Arial" w:hAnsi="Arial" w:cs="Arial"/>
          <w:sz w:val="24"/>
          <w:szCs w:val="24"/>
        </w:rPr>
        <w:t>a majority of</w:t>
      </w:r>
      <w:proofErr w:type="gramEnd"/>
      <w:r w:rsidRPr="00917DAA">
        <w:rPr>
          <w:rFonts w:ascii="Arial" w:hAnsi="Arial" w:cs="Arial"/>
          <w:sz w:val="24"/>
          <w:szCs w:val="24"/>
        </w:rPr>
        <w:t xml:space="preserve"> their meals?</w:t>
      </w:r>
    </w:p>
    <w:p w14:paraId="4FED7B04" w14:textId="77777777" w:rsidR="00CE6391" w:rsidRPr="00917DAA" w:rsidRDefault="00CE6391" w:rsidP="00737C5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495358C" w14:textId="348D074C" w:rsidR="00CE6391" w:rsidRPr="00917DAA" w:rsidRDefault="00CE6391" w:rsidP="00737C53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For residents of </w:t>
      </w:r>
      <w:r w:rsidRPr="00917DAA">
        <w:rPr>
          <w:rFonts w:ascii="Arial" w:hAnsi="Arial" w:cs="Arial"/>
          <w:b/>
          <w:bCs/>
          <w:sz w:val="24"/>
          <w:szCs w:val="24"/>
        </w:rPr>
        <w:t xml:space="preserve">for-profit </w:t>
      </w:r>
      <w:r w:rsidRPr="00917DAA">
        <w:rPr>
          <w:rFonts w:ascii="Arial" w:hAnsi="Arial" w:cs="Arial"/>
          <w:sz w:val="24"/>
          <w:szCs w:val="24"/>
        </w:rPr>
        <w:t xml:space="preserve">halfway houses, does the County Assistance Office (CAO) </w:t>
      </w:r>
      <w:proofErr w:type="gramStart"/>
      <w:r w:rsidRPr="00917DAA">
        <w:rPr>
          <w:rFonts w:ascii="Arial" w:hAnsi="Arial" w:cs="Arial"/>
          <w:sz w:val="24"/>
          <w:szCs w:val="24"/>
        </w:rPr>
        <w:t>have to</w:t>
      </w:r>
      <w:proofErr w:type="gramEnd"/>
      <w:r w:rsidRPr="00917DAA">
        <w:rPr>
          <w:rFonts w:ascii="Arial" w:hAnsi="Arial" w:cs="Arial"/>
          <w:sz w:val="24"/>
          <w:szCs w:val="24"/>
        </w:rPr>
        <w:t xml:space="preserve"> request verification from the facility if the applicant states they “elect not to receive a majority of meals from the facility”?  Or</w:t>
      </w:r>
      <w:r w:rsidR="00152D2E">
        <w:rPr>
          <w:rFonts w:ascii="Arial" w:hAnsi="Arial" w:cs="Arial"/>
          <w:sz w:val="24"/>
          <w:szCs w:val="24"/>
        </w:rPr>
        <w:t>,</w:t>
      </w:r>
      <w:r w:rsidRPr="00917DAA">
        <w:rPr>
          <w:rFonts w:ascii="Arial" w:hAnsi="Arial" w:cs="Arial"/>
          <w:sz w:val="24"/>
          <w:szCs w:val="24"/>
        </w:rPr>
        <w:t xml:space="preserve"> is the client’s statement allowed to be taken as verification, if not questionable?</w:t>
      </w:r>
    </w:p>
    <w:p w14:paraId="4B3427AE" w14:textId="77777777" w:rsidR="00CE6391" w:rsidRPr="00917DAA" w:rsidRDefault="00CE6391" w:rsidP="00737C53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2AE326AA" w14:textId="0E3A435B" w:rsidR="00CE6391" w:rsidRPr="00917DAA" w:rsidRDefault="00CE6391" w:rsidP="00737C53">
      <w:pPr>
        <w:pStyle w:val="ListParagraph"/>
        <w:numPr>
          <w:ilvl w:val="0"/>
          <w:numId w:val="9"/>
        </w:numPr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Does a halfway house/“work release” resident (i.e. – an individual who is housed in the halfway house due to being on state parole or county probation) need to have a center-appointed </w:t>
      </w:r>
      <w:r w:rsidR="0036097C" w:rsidRPr="00917DAA">
        <w:rPr>
          <w:rFonts w:ascii="Arial" w:hAnsi="Arial" w:cs="Arial"/>
          <w:sz w:val="24"/>
          <w:szCs w:val="24"/>
        </w:rPr>
        <w:t>A</w:t>
      </w:r>
      <w:r w:rsidRPr="00917DAA">
        <w:rPr>
          <w:rFonts w:ascii="Arial" w:hAnsi="Arial" w:cs="Arial"/>
          <w:sz w:val="24"/>
          <w:szCs w:val="24"/>
        </w:rPr>
        <w:t xml:space="preserve">uthorized </w:t>
      </w:r>
      <w:r w:rsidR="0036097C" w:rsidRPr="00917DAA">
        <w:rPr>
          <w:rFonts w:ascii="Arial" w:hAnsi="Arial" w:cs="Arial"/>
          <w:sz w:val="24"/>
          <w:szCs w:val="24"/>
        </w:rPr>
        <w:t>R</w:t>
      </w:r>
      <w:r w:rsidRPr="00917DAA">
        <w:rPr>
          <w:rFonts w:ascii="Arial" w:hAnsi="Arial" w:cs="Arial"/>
          <w:sz w:val="24"/>
          <w:szCs w:val="24"/>
        </w:rPr>
        <w:t>epresentative</w:t>
      </w:r>
      <w:r w:rsidR="0036097C" w:rsidRPr="00917DAA">
        <w:rPr>
          <w:rFonts w:ascii="Arial" w:hAnsi="Arial" w:cs="Arial"/>
          <w:sz w:val="24"/>
          <w:szCs w:val="24"/>
        </w:rPr>
        <w:t xml:space="preserve"> (AR)</w:t>
      </w:r>
      <w:r w:rsidRPr="00917DAA">
        <w:rPr>
          <w:rFonts w:ascii="Arial" w:hAnsi="Arial" w:cs="Arial"/>
          <w:sz w:val="24"/>
          <w:szCs w:val="24"/>
        </w:rPr>
        <w:t xml:space="preserve"> to apply for SNAP?</w:t>
      </w:r>
    </w:p>
    <w:p w14:paraId="674F032D" w14:textId="77777777" w:rsidR="00CE6391" w:rsidRPr="00917DAA" w:rsidRDefault="00CE6391" w:rsidP="00737C5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D39B0C2" w14:textId="0733A363" w:rsidR="00CE6391" w:rsidRPr="00917DAA" w:rsidRDefault="00CE6391" w:rsidP="00737C53">
      <w:pPr>
        <w:pStyle w:val="ListParagraph"/>
        <w:numPr>
          <w:ilvl w:val="1"/>
          <w:numId w:val="9"/>
        </w:numPr>
        <w:spacing w:after="0" w:line="240" w:lineRule="auto"/>
        <w:ind w:left="2520"/>
        <w:contextualSpacing w:val="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If both halfway house/“work release” residents and inpatient drug and alcohol (D&amp;A) treatment patients are served at the same address (e.g., on different floors of the same building), do both the halfway house residents and the D&amp;A patients have to apply through a center-appointed AR?  </w:t>
      </w:r>
    </w:p>
    <w:p w14:paraId="093EF366" w14:textId="77777777" w:rsidR="00CE6391" w:rsidRPr="00917DAA" w:rsidRDefault="00CE6391" w:rsidP="00737C53">
      <w:pPr>
        <w:pStyle w:val="ListParagraph"/>
        <w:spacing w:after="0" w:line="240" w:lineRule="auto"/>
        <w:ind w:left="2520"/>
        <w:rPr>
          <w:rFonts w:ascii="Arial" w:hAnsi="Arial" w:cs="Arial"/>
          <w:sz w:val="24"/>
          <w:szCs w:val="24"/>
        </w:rPr>
      </w:pPr>
    </w:p>
    <w:p w14:paraId="4F0C3944" w14:textId="50624F19" w:rsidR="00CE6391" w:rsidRPr="00917DAA" w:rsidRDefault="00CE6391" w:rsidP="00737C53">
      <w:pPr>
        <w:pStyle w:val="ListParagraph"/>
        <w:numPr>
          <w:ilvl w:val="1"/>
          <w:numId w:val="9"/>
        </w:numPr>
        <w:spacing w:after="0" w:line="240" w:lineRule="auto"/>
        <w:ind w:left="2520"/>
        <w:contextualSpacing w:val="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If some residents are </w:t>
      </w:r>
      <w:r w:rsidRPr="00917DAA">
        <w:rPr>
          <w:rFonts w:ascii="Arial" w:hAnsi="Arial" w:cs="Arial"/>
          <w:i/>
          <w:iCs/>
          <w:sz w:val="24"/>
          <w:szCs w:val="24"/>
        </w:rPr>
        <w:t xml:space="preserve">not </w:t>
      </w:r>
      <w:r w:rsidRPr="00917DAA">
        <w:rPr>
          <w:rFonts w:ascii="Arial" w:hAnsi="Arial" w:cs="Arial"/>
          <w:sz w:val="24"/>
          <w:szCs w:val="24"/>
        </w:rPr>
        <w:t xml:space="preserve">required to have an </w:t>
      </w:r>
      <w:r w:rsidR="0036097C" w:rsidRPr="00917DAA">
        <w:rPr>
          <w:rFonts w:ascii="Arial" w:hAnsi="Arial" w:cs="Arial"/>
          <w:sz w:val="24"/>
          <w:szCs w:val="24"/>
        </w:rPr>
        <w:t>AR</w:t>
      </w:r>
      <w:r w:rsidRPr="00917DAA">
        <w:rPr>
          <w:rFonts w:ascii="Arial" w:hAnsi="Arial" w:cs="Arial"/>
          <w:sz w:val="24"/>
          <w:szCs w:val="24"/>
        </w:rPr>
        <w:t xml:space="preserve"> in the above situation, how can the CAO verify which clients need to have a center-appointed AR (per SHB 511.6), and which do not?</w:t>
      </w:r>
      <w:r w:rsidR="00602D5C" w:rsidRPr="00917DAA">
        <w:rPr>
          <w:rFonts w:ascii="Arial" w:hAnsi="Arial" w:cs="Arial"/>
          <w:sz w:val="24"/>
          <w:szCs w:val="24"/>
        </w:rPr>
        <w:br/>
      </w:r>
    </w:p>
    <w:p w14:paraId="68ED4926" w14:textId="1507F3C5" w:rsidR="007358AF" w:rsidRPr="00917DAA" w:rsidRDefault="00CE6391" w:rsidP="00737C53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917DAA">
        <w:rPr>
          <w:rFonts w:ascii="Arial" w:hAnsi="Arial" w:cs="Arial"/>
          <w:sz w:val="24"/>
          <w:szCs w:val="24"/>
        </w:rPr>
        <w:t xml:space="preserve">Can individuals enrolled in Levels </w:t>
      </w:r>
      <w:r w:rsidR="00483EDA" w:rsidRPr="00917DAA">
        <w:rPr>
          <w:rFonts w:ascii="Arial" w:hAnsi="Arial" w:cs="Arial"/>
          <w:sz w:val="24"/>
          <w:szCs w:val="24"/>
        </w:rPr>
        <w:t>Two</w:t>
      </w:r>
      <w:r w:rsidRPr="00917DAA">
        <w:rPr>
          <w:rFonts w:ascii="Arial" w:hAnsi="Arial" w:cs="Arial"/>
          <w:sz w:val="24"/>
          <w:szCs w:val="24"/>
        </w:rPr>
        <w:t xml:space="preserve">, </w:t>
      </w:r>
      <w:r w:rsidR="00483EDA" w:rsidRPr="00917DAA">
        <w:rPr>
          <w:rFonts w:ascii="Arial" w:hAnsi="Arial" w:cs="Arial"/>
          <w:sz w:val="24"/>
          <w:szCs w:val="24"/>
        </w:rPr>
        <w:t>Three</w:t>
      </w:r>
      <w:r w:rsidRPr="00917DAA">
        <w:rPr>
          <w:rFonts w:ascii="Arial" w:hAnsi="Arial" w:cs="Arial"/>
          <w:sz w:val="24"/>
          <w:szCs w:val="24"/>
        </w:rPr>
        <w:t xml:space="preserve">, or </w:t>
      </w:r>
      <w:r w:rsidR="00483EDA" w:rsidRPr="00917DAA">
        <w:rPr>
          <w:rFonts w:ascii="Arial" w:hAnsi="Arial" w:cs="Arial"/>
          <w:sz w:val="24"/>
          <w:szCs w:val="24"/>
        </w:rPr>
        <w:t>Four</w:t>
      </w:r>
      <w:r w:rsidRPr="00917DAA">
        <w:rPr>
          <w:rFonts w:ascii="Arial" w:hAnsi="Arial" w:cs="Arial"/>
          <w:sz w:val="24"/>
          <w:szCs w:val="24"/>
        </w:rPr>
        <w:t xml:space="preserve"> of the P</w:t>
      </w:r>
      <w:r w:rsidR="0036097C" w:rsidRPr="00917DAA">
        <w:rPr>
          <w:rFonts w:ascii="Arial" w:hAnsi="Arial" w:cs="Arial"/>
          <w:sz w:val="24"/>
          <w:szCs w:val="24"/>
        </w:rPr>
        <w:t>ennsylvania</w:t>
      </w:r>
      <w:r w:rsidRPr="00917DAA">
        <w:rPr>
          <w:rFonts w:ascii="Arial" w:hAnsi="Arial" w:cs="Arial"/>
          <w:sz w:val="24"/>
          <w:szCs w:val="24"/>
        </w:rPr>
        <w:t xml:space="preserve"> Department of Corrections’ </w:t>
      </w:r>
      <w:hyperlink r:id="rId8" w:history="1">
        <w:r w:rsidRPr="00917DAA">
          <w:rPr>
            <w:rStyle w:val="Hyperlink"/>
            <w:sz w:val="24"/>
            <w:szCs w:val="24"/>
          </w:rPr>
          <w:t>State Drug Treatment Program</w:t>
        </w:r>
      </w:hyperlink>
      <w:r w:rsidR="00750B0E" w:rsidRPr="00917DAA">
        <w:rPr>
          <w:rStyle w:val="Hyperlink"/>
          <w:sz w:val="24"/>
          <w:szCs w:val="24"/>
          <w:u w:val="none"/>
        </w:rPr>
        <w:t xml:space="preserve"> </w:t>
      </w:r>
      <w:r w:rsidR="00750B0E" w:rsidRPr="00917DAA">
        <w:rPr>
          <w:rStyle w:val="Hyperlink"/>
          <w:color w:val="auto"/>
          <w:sz w:val="24"/>
          <w:szCs w:val="24"/>
          <w:u w:val="none"/>
        </w:rPr>
        <w:t>(SDTP)</w:t>
      </w:r>
      <w:r w:rsidRPr="00917DAA">
        <w:rPr>
          <w:rFonts w:ascii="Arial" w:hAnsi="Arial" w:cs="Arial"/>
          <w:sz w:val="24"/>
          <w:szCs w:val="24"/>
        </w:rPr>
        <w:t xml:space="preserve"> be eligible for SNAP, or should their applications be </w:t>
      </w:r>
      <w:r w:rsidRPr="00917DAA">
        <w:rPr>
          <w:rFonts w:ascii="Arial" w:hAnsi="Arial" w:cs="Arial"/>
          <w:sz w:val="24"/>
          <w:szCs w:val="24"/>
        </w:rPr>
        <w:lastRenderedPageBreak/>
        <w:t>denied due to incarceration?  Are individuals housed in a facility required to apply through an AR during any of these Levels?</w:t>
      </w:r>
    </w:p>
    <w:p w14:paraId="020C1279" w14:textId="721C1C54" w:rsidR="007358AF" w:rsidRDefault="00000000" w:rsidP="00737C5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5BE3082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483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0F080836" w14:textId="77777777" w:rsidR="00B56FF5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</w:p>
          <w:p w14:paraId="4AD2FD54" w14:textId="76668747" w:rsidR="007358AF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CA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56F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August 4, 2023</w:t>
            </w:r>
          </w:p>
          <w:p w14:paraId="3B8E5734" w14:textId="2F903877" w:rsidR="00F13298" w:rsidRPr="00446A5D" w:rsidRDefault="00F13298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2F4F29" w14:textId="77777777" w:rsidR="006A3087" w:rsidRDefault="006A3087" w:rsidP="006A3087">
      <w:pPr>
        <w:pStyle w:val="xxmsonormal"/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</w:p>
    <w:p w14:paraId="122FC0B8" w14:textId="5ECAF382" w:rsidR="006F3375" w:rsidRPr="00737C53" w:rsidRDefault="006F3375" w:rsidP="00737C53">
      <w:pPr>
        <w:pStyle w:val="xxmsonormal"/>
        <w:numPr>
          <w:ilvl w:val="0"/>
          <w:numId w:val="11"/>
        </w:numPr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 xml:space="preserve">Residents of public or private non-profit halfway houses can be eligible for SNAP even if they receive </w:t>
      </w:r>
      <w:proofErr w:type="gramStart"/>
      <w:r w:rsidRPr="00737C53">
        <w:rPr>
          <w:rFonts w:ascii="Arial" w:hAnsi="Arial" w:cs="Arial"/>
          <w:sz w:val="24"/>
          <w:szCs w:val="24"/>
        </w:rPr>
        <w:t>a majority of</w:t>
      </w:r>
      <w:proofErr w:type="gramEnd"/>
      <w:r w:rsidRPr="00737C53">
        <w:rPr>
          <w:rFonts w:ascii="Arial" w:hAnsi="Arial" w:cs="Arial"/>
          <w:sz w:val="24"/>
          <w:szCs w:val="24"/>
        </w:rPr>
        <w:t xml:space="preserve"> their meals from the facility.  </w:t>
      </w:r>
      <w:r w:rsidRPr="0032511A">
        <w:rPr>
          <w:rFonts w:ascii="Arial" w:hAnsi="Arial" w:cs="Arial"/>
          <w:sz w:val="24"/>
          <w:szCs w:val="24"/>
        </w:rPr>
        <w:t>These facilities are considered homeless shelters.</w:t>
      </w:r>
      <w:r w:rsidRPr="00737C53">
        <w:rPr>
          <w:rFonts w:ascii="Arial" w:hAnsi="Arial" w:cs="Arial"/>
          <w:sz w:val="24"/>
          <w:szCs w:val="24"/>
        </w:rPr>
        <w:t xml:space="preserve"> </w:t>
      </w:r>
      <w:r w:rsidR="00C839B7">
        <w:rPr>
          <w:rFonts w:ascii="Arial" w:hAnsi="Arial" w:cs="Arial"/>
          <w:sz w:val="24"/>
          <w:szCs w:val="24"/>
        </w:rPr>
        <w:t xml:space="preserve"> </w:t>
      </w:r>
      <w:r w:rsidR="00EC7399">
        <w:rPr>
          <w:rFonts w:ascii="Arial" w:hAnsi="Arial" w:cs="Arial"/>
          <w:sz w:val="24"/>
          <w:szCs w:val="24"/>
        </w:rPr>
        <w:t>See SNAP Handbook 511.2 and 511.4, fifth bullet.</w:t>
      </w:r>
    </w:p>
    <w:p w14:paraId="4D0109B1" w14:textId="77777777" w:rsidR="006F3375" w:rsidRPr="00737C53" w:rsidRDefault="006F3375" w:rsidP="00737C53">
      <w:pPr>
        <w:pStyle w:val="xxmsonormal"/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</w:p>
    <w:p w14:paraId="3BDDA3A4" w14:textId="47BF8E46" w:rsidR="006F3375" w:rsidRPr="00737C53" w:rsidRDefault="006F3375" w:rsidP="00737C53">
      <w:pPr>
        <w:pStyle w:val="xxmsonormal"/>
        <w:numPr>
          <w:ilvl w:val="0"/>
          <w:numId w:val="11"/>
        </w:numPr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 xml:space="preserve">If an individual at a for-profit facility is receiving less than half of their meals from the facility (see SHB 511.4, sixth bullet point), the individual is not considered a resident of an institution and could be entitled to SNAP if otherwise eligible.  If the for-profit facility is known to provide more than 50 percent of meals (11 meals or more per week) to residents, the CAO should request a letter to verify that the applicant is not receiving </w:t>
      </w:r>
      <w:proofErr w:type="gramStart"/>
      <w:r w:rsidRPr="00737C53">
        <w:rPr>
          <w:rFonts w:ascii="Arial" w:hAnsi="Arial" w:cs="Arial"/>
          <w:sz w:val="24"/>
          <w:szCs w:val="24"/>
        </w:rPr>
        <w:t>the majority of</w:t>
      </w:r>
      <w:proofErr w:type="gramEnd"/>
      <w:r w:rsidRPr="00737C53">
        <w:rPr>
          <w:rFonts w:ascii="Arial" w:hAnsi="Arial" w:cs="Arial"/>
          <w:sz w:val="24"/>
          <w:szCs w:val="24"/>
        </w:rPr>
        <w:t xml:space="preserve"> their meals from the facility if the arrangement is questionable.</w:t>
      </w:r>
      <w:r w:rsidR="00291EFB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Individuals may not receive 50 percent or more of their meals from a for-profit institution and receive SNAP.  </w:t>
      </w:r>
    </w:p>
    <w:p w14:paraId="40DBAA56" w14:textId="77777777" w:rsidR="006F3375" w:rsidRPr="00737C53" w:rsidRDefault="006F3375" w:rsidP="00737C53">
      <w:pPr>
        <w:pStyle w:val="xxmsonormal"/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 xml:space="preserve"> </w:t>
      </w:r>
    </w:p>
    <w:p w14:paraId="46228453" w14:textId="1D510B85" w:rsidR="006F3375" w:rsidRPr="00737C53" w:rsidRDefault="006F3375" w:rsidP="00737C53">
      <w:pPr>
        <w:pStyle w:val="xxmsonormal"/>
        <w:numPr>
          <w:ilvl w:val="0"/>
          <w:numId w:val="11"/>
        </w:numPr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 xml:space="preserve">A halfway house or “work release” resident does not need to have a center-appointed </w:t>
      </w:r>
      <w:r w:rsidR="00291EFB" w:rsidRPr="00737C53">
        <w:rPr>
          <w:rFonts w:ascii="Arial" w:hAnsi="Arial" w:cs="Arial"/>
          <w:sz w:val="24"/>
          <w:szCs w:val="24"/>
        </w:rPr>
        <w:t>AR</w:t>
      </w:r>
      <w:r w:rsidR="00923F8F">
        <w:rPr>
          <w:rFonts w:ascii="Arial" w:hAnsi="Arial" w:cs="Arial"/>
          <w:sz w:val="24"/>
          <w:szCs w:val="24"/>
        </w:rPr>
        <w:t>.</w:t>
      </w:r>
      <w:r w:rsidRPr="00737C53">
        <w:rPr>
          <w:rFonts w:ascii="Arial" w:hAnsi="Arial" w:cs="Arial"/>
          <w:sz w:val="24"/>
          <w:szCs w:val="24"/>
        </w:rPr>
        <w:t xml:space="preserve"> </w:t>
      </w:r>
    </w:p>
    <w:p w14:paraId="353B5140" w14:textId="77777777" w:rsidR="006F3375" w:rsidRPr="00737C53" w:rsidRDefault="006F3375" w:rsidP="00737C53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</w:p>
    <w:p w14:paraId="3FA8C9B5" w14:textId="6C4F30E1" w:rsidR="006F3375" w:rsidRPr="00737C53" w:rsidRDefault="006F3375" w:rsidP="00737C53">
      <w:pPr>
        <w:pStyle w:val="xxmsonormal"/>
        <w:numPr>
          <w:ilvl w:val="1"/>
          <w:numId w:val="11"/>
        </w:numPr>
        <w:autoSpaceDE w:val="0"/>
        <w:autoSpaceDN w:val="0"/>
        <w:ind w:left="180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>If both halfway house/”work release” residents and inpatient D&amp;A treatment patients are served at the same address, but on different floors of the building, the halfway house residents do not need a center-appointed AR.</w:t>
      </w:r>
      <w:r w:rsidR="009A4215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The CAO can verify this with documentation provided by the facility to the client</w:t>
      </w:r>
      <w:r w:rsidR="004309A7">
        <w:rPr>
          <w:rFonts w:ascii="Arial" w:hAnsi="Arial" w:cs="Arial"/>
          <w:sz w:val="24"/>
          <w:szCs w:val="24"/>
        </w:rPr>
        <w:t xml:space="preserve"> or by collateral contact with the facility</w:t>
      </w:r>
      <w:r w:rsidRPr="00737C53">
        <w:rPr>
          <w:rFonts w:ascii="Arial" w:hAnsi="Arial" w:cs="Arial"/>
          <w:sz w:val="24"/>
          <w:szCs w:val="24"/>
        </w:rPr>
        <w:t>.</w:t>
      </w:r>
      <w:r w:rsidR="009A4215" w:rsidRPr="00737C53">
        <w:rPr>
          <w:rFonts w:ascii="Arial" w:hAnsi="Arial" w:cs="Arial"/>
          <w:sz w:val="24"/>
          <w:szCs w:val="24"/>
        </w:rPr>
        <w:br/>
      </w:r>
    </w:p>
    <w:p w14:paraId="494F0D34" w14:textId="285723B1" w:rsidR="006F3375" w:rsidRPr="00737C53" w:rsidRDefault="006F3375" w:rsidP="00737C53">
      <w:pPr>
        <w:pStyle w:val="xxmsonormal"/>
        <w:numPr>
          <w:ilvl w:val="1"/>
          <w:numId w:val="11"/>
        </w:numPr>
        <w:autoSpaceDE w:val="0"/>
        <w:autoSpaceDN w:val="0"/>
        <w:ind w:left="180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>The CAO may need to contact the facility if the situation is unclear.</w:t>
      </w:r>
      <w:r w:rsidR="009A4215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To determine if a facility is a certified D&amp;A treatment center, follow the instructions in SHB 511.6. </w:t>
      </w:r>
      <w:r w:rsidR="009A4215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Some facilities serve as both a halfway house and a certified D&amp;A treatment center. </w:t>
      </w:r>
      <w:r w:rsidR="009A4215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>For example, Renewal Treatment Inc</w:t>
      </w:r>
      <w:r w:rsidR="005F6B07">
        <w:rPr>
          <w:rFonts w:ascii="Arial" w:hAnsi="Arial" w:cs="Arial"/>
          <w:sz w:val="24"/>
          <w:szCs w:val="24"/>
        </w:rPr>
        <w:t>.</w:t>
      </w:r>
      <w:r w:rsidRPr="00737C53">
        <w:rPr>
          <w:rFonts w:ascii="Arial" w:hAnsi="Arial" w:cs="Arial"/>
          <w:sz w:val="24"/>
          <w:szCs w:val="24"/>
        </w:rPr>
        <w:t xml:space="preserve"> at 704 Second Ave in Pittsburgh, PA is both a licensed D&amp;A treatment center AND a halfway house.</w:t>
      </w:r>
      <w:r w:rsidR="009A4215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Individuals residing on the </w:t>
      </w:r>
      <w:r w:rsidR="00A03A04" w:rsidRPr="00737C53">
        <w:rPr>
          <w:rFonts w:ascii="Arial" w:hAnsi="Arial" w:cs="Arial"/>
          <w:sz w:val="24"/>
          <w:szCs w:val="24"/>
        </w:rPr>
        <w:t>second</w:t>
      </w:r>
      <w:r w:rsidRPr="00737C53">
        <w:rPr>
          <w:rFonts w:ascii="Arial" w:hAnsi="Arial" w:cs="Arial"/>
          <w:sz w:val="24"/>
          <w:szCs w:val="24"/>
        </w:rPr>
        <w:t xml:space="preserve"> and </w:t>
      </w:r>
      <w:r w:rsidR="00A03A04" w:rsidRPr="00737C53">
        <w:rPr>
          <w:rFonts w:ascii="Arial" w:hAnsi="Arial" w:cs="Arial"/>
          <w:sz w:val="24"/>
          <w:szCs w:val="24"/>
        </w:rPr>
        <w:t>third</w:t>
      </w:r>
      <w:r w:rsidRPr="00737C53">
        <w:rPr>
          <w:rFonts w:ascii="Arial" w:hAnsi="Arial" w:cs="Arial"/>
          <w:sz w:val="24"/>
          <w:szCs w:val="24"/>
        </w:rPr>
        <w:t xml:space="preserve"> floors are residents of the halfway house.</w:t>
      </w:r>
      <w:r w:rsidR="00A03A04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Individuals residing on the </w:t>
      </w:r>
      <w:r w:rsidR="00A03A04" w:rsidRPr="00737C53">
        <w:rPr>
          <w:rFonts w:ascii="Arial" w:hAnsi="Arial" w:cs="Arial"/>
          <w:sz w:val="24"/>
          <w:szCs w:val="24"/>
        </w:rPr>
        <w:t>fourth</w:t>
      </w:r>
      <w:r w:rsidRPr="00737C53">
        <w:rPr>
          <w:rFonts w:ascii="Arial" w:hAnsi="Arial" w:cs="Arial"/>
          <w:sz w:val="24"/>
          <w:szCs w:val="24"/>
        </w:rPr>
        <w:t xml:space="preserve">, </w:t>
      </w:r>
      <w:r w:rsidR="00A03A04" w:rsidRPr="00737C53">
        <w:rPr>
          <w:rFonts w:ascii="Arial" w:hAnsi="Arial" w:cs="Arial"/>
          <w:sz w:val="24"/>
          <w:szCs w:val="24"/>
        </w:rPr>
        <w:t>fifth</w:t>
      </w:r>
      <w:r w:rsidRPr="00737C53">
        <w:rPr>
          <w:rFonts w:ascii="Arial" w:hAnsi="Arial" w:cs="Arial"/>
          <w:sz w:val="24"/>
          <w:szCs w:val="24"/>
        </w:rPr>
        <w:t xml:space="preserve">, </w:t>
      </w:r>
      <w:r w:rsidR="00A03A04" w:rsidRPr="00737C53">
        <w:rPr>
          <w:rFonts w:ascii="Arial" w:hAnsi="Arial" w:cs="Arial"/>
          <w:sz w:val="24"/>
          <w:szCs w:val="24"/>
        </w:rPr>
        <w:t>sixth</w:t>
      </w:r>
      <w:r w:rsidRPr="00737C53">
        <w:rPr>
          <w:rFonts w:ascii="Arial" w:hAnsi="Arial" w:cs="Arial"/>
          <w:sz w:val="24"/>
          <w:szCs w:val="24"/>
        </w:rPr>
        <w:t xml:space="preserve"> and </w:t>
      </w:r>
      <w:r w:rsidR="00A03A04" w:rsidRPr="00737C53">
        <w:rPr>
          <w:rFonts w:ascii="Arial" w:hAnsi="Arial" w:cs="Arial"/>
          <w:sz w:val="24"/>
          <w:szCs w:val="24"/>
        </w:rPr>
        <w:t>eighth</w:t>
      </w:r>
      <w:r w:rsidRPr="00737C53">
        <w:rPr>
          <w:rFonts w:ascii="Arial" w:hAnsi="Arial" w:cs="Arial"/>
          <w:sz w:val="24"/>
          <w:szCs w:val="24"/>
        </w:rPr>
        <w:t xml:space="preserve"> floors are residents of the D&amp;A treatment center. </w:t>
      </w:r>
      <w:r w:rsidR="00A03A04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Residents of the </w:t>
      </w:r>
      <w:r w:rsidR="00A03A04" w:rsidRPr="00737C53">
        <w:rPr>
          <w:rFonts w:ascii="Arial" w:hAnsi="Arial" w:cs="Arial"/>
          <w:sz w:val="24"/>
          <w:szCs w:val="24"/>
        </w:rPr>
        <w:t xml:space="preserve">second and third </w:t>
      </w:r>
      <w:r w:rsidRPr="00737C53">
        <w:rPr>
          <w:rFonts w:ascii="Arial" w:hAnsi="Arial" w:cs="Arial"/>
          <w:sz w:val="24"/>
          <w:szCs w:val="24"/>
        </w:rPr>
        <w:t xml:space="preserve">floors may apply without an AR while residents of the </w:t>
      </w:r>
      <w:r w:rsidR="00A03A04" w:rsidRPr="00737C53">
        <w:rPr>
          <w:rFonts w:ascii="Arial" w:hAnsi="Arial" w:cs="Arial"/>
          <w:sz w:val="24"/>
          <w:szCs w:val="24"/>
        </w:rPr>
        <w:t xml:space="preserve">fourth, fifth, sixth and eighth </w:t>
      </w:r>
      <w:r w:rsidRPr="00737C53">
        <w:rPr>
          <w:rFonts w:ascii="Arial" w:hAnsi="Arial" w:cs="Arial"/>
          <w:sz w:val="24"/>
          <w:szCs w:val="24"/>
        </w:rPr>
        <w:t>floors may only apply through an AR.</w:t>
      </w:r>
    </w:p>
    <w:p w14:paraId="21DB52E6" w14:textId="77777777" w:rsidR="006F3375" w:rsidRPr="00737C53" w:rsidRDefault="006F3375" w:rsidP="00737C53">
      <w:pPr>
        <w:pStyle w:val="xxmsonormal"/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</w:p>
    <w:p w14:paraId="2DC55DBF" w14:textId="3A4DA3A3" w:rsidR="006F3375" w:rsidRPr="00737C53" w:rsidRDefault="006F3375" w:rsidP="00DD5F9A">
      <w:pPr>
        <w:pStyle w:val="xxmsonormal"/>
        <w:numPr>
          <w:ilvl w:val="0"/>
          <w:numId w:val="11"/>
        </w:numPr>
        <w:autoSpaceDE w:val="0"/>
        <w:autoSpaceDN w:val="0"/>
        <w:ind w:left="1080"/>
        <w:rPr>
          <w:rFonts w:ascii="Arial" w:hAnsi="Arial" w:cs="Arial"/>
          <w:sz w:val="24"/>
          <w:szCs w:val="24"/>
        </w:rPr>
      </w:pPr>
      <w:r w:rsidRPr="00737C53">
        <w:rPr>
          <w:rFonts w:ascii="Arial" w:hAnsi="Arial" w:cs="Arial"/>
          <w:sz w:val="24"/>
          <w:szCs w:val="24"/>
        </w:rPr>
        <w:t xml:space="preserve">Individuals in SDTP Level </w:t>
      </w:r>
      <w:r w:rsidR="00750B0E" w:rsidRPr="00737C53">
        <w:rPr>
          <w:rFonts w:ascii="Arial" w:hAnsi="Arial" w:cs="Arial"/>
          <w:sz w:val="24"/>
          <w:szCs w:val="24"/>
        </w:rPr>
        <w:t>One</w:t>
      </w:r>
      <w:r w:rsidRPr="00737C53">
        <w:rPr>
          <w:rFonts w:ascii="Arial" w:hAnsi="Arial" w:cs="Arial"/>
          <w:sz w:val="24"/>
          <w:szCs w:val="24"/>
        </w:rPr>
        <w:t xml:space="preserve"> are clearly incarcerated and are not eligible for SNAP.</w:t>
      </w:r>
      <w:r w:rsidR="00750B0E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Individuals in SDTP Level </w:t>
      </w:r>
      <w:r w:rsidR="00750B0E" w:rsidRPr="00737C53">
        <w:rPr>
          <w:rFonts w:ascii="Arial" w:hAnsi="Arial" w:cs="Arial"/>
          <w:sz w:val="24"/>
          <w:szCs w:val="24"/>
        </w:rPr>
        <w:t>Two</w:t>
      </w:r>
      <w:r w:rsidRPr="00737C53">
        <w:rPr>
          <w:rFonts w:ascii="Arial" w:hAnsi="Arial" w:cs="Arial"/>
          <w:sz w:val="24"/>
          <w:szCs w:val="24"/>
        </w:rPr>
        <w:t xml:space="preserve"> are residing in inpatient D&amp;A facilities </w:t>
      </w:r>
      <w:r w:rsidRPr="00737C53">
        <w:rPr>
          <w:rFonts w:ascii="Arial" w:hAnsi="Arial" w:cs="Arial"/>
          <w:sz w:val="24"/>
          <w:szCs w:val="24"/>
        </w:rPr>
        <w:lastRenderedPageBreak/>
        <w:t xml:space="preserve">and could be SNAP eligible </w:t>
      </w:r>
      <w:proofErr w:type="gramStart"/>
      <w:r w:rsidRPr="00737C53">
        <w:rPr>
          <w:rFonts w:ascii="Arial" w:hAnsi="Arial" w:cs="Arial"/>
          <w:sz w:val="24"/>
          <w:szCs w:val="24"/>
        </w:rPr>
        <w:t>as long as</w:t>
      </w:r>
      <w:proofErr w:type="gramEnd"/>
      <w:r w:rsidRPr="00737C53">
        <w:rPr>
          <w:rFonts w:ascii="Arial" w:hAnsi="Arial" w:cs="Arial"/>
          <w:sz w:val="24"/>
          <w:szCs w:val="24"/>
        </w:rPr>
        <w:t xml:space="preserve"> the facility meets the requirements listed in SHB 511.6 and the application is submitted by an AR. </w:t>
      </w:r>
      <w:r w:rsidR="00750B0E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Individuals in SDTP Level </w:t>
      </w:r>
      <w:r w:rsidR="00750B0E" w:rsidRPr="00737C53">
        <w:rPr>
          <w:rFonts w:ascii="Arial" w:hAnsi="Arial" w:cs="Arial"/>
          <w:sz w:val="24"/>
          <w:szCs w:val="24"/>
        </w:rPr>
        <w:t>Three</w:t>
      </w:r>
      <w:r w:rsidRPr="00737C53">
        <w:rPr>
          <w:rFonts w:ascii="Arial" w:hAnsi="Arial" w:cs="Arial"/>
          <w:sz w:val="24"/>
          <w:szCs w:val="24"/>
        </w:rPr>
        <w:t xml:space="preserve"> and </w:t>
      </w:r>
      <w:r w:rsidR="00750B0E" w:rsidRPr="00737C53">
        <w:rPr>
          <w:rFonts w:ascii="Arial" w:hAnsi="Arial" w:cs="Arial"/>
          <w:sz w:val="24"/>
          <w:szCs w:val="24"/>
        </w:rPr>
        <w:t>Four</w:t>
      </w:r>
      <w:r w:rsidRPr="00737C53">
        <w:rPr>
          <w:rFonts w:ascii="Arial" w:hAnsi="Arial" w:cs="Arial"/>
          <w:sz w:val="24"/>
          <w:szCs w:val="24"/>
        </w:rPr>
        <w:t xml:space="preserve"> are no longer in D&amp;A facilities and their circumstances should be reviewed carefully. </w:t>
      </w:r>
      <w:r w:rsidR="00750B0E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>They may have moved to a halfway house or other homeless shelter, or they may be at a private address.</w:t>
      </w:r>
      <w:r w:rsidR="00750B0E" w:rsidRPr="00737C53">
        <w:rPr>
          <w:rFonts w:ascii="Arial" w:hAnsi="Arial" w:cs="Arial"/>
          <w:sz w:val="24"/>
          <w:szCs w:val="24"/>
        </w:rPr>
        <w:t xml:space="preserve"> </w:t>
      </w:r>
      <w:r w:rsidRPr="00737C53">
        <w:rPr>
          <w:rFonts w:ascii="Arial" w:hAnsi="Arial" w:cs="Arial"/>
          <w:sz w:val="24"/>
          <w:szCs w:val="24"/>
        </w:rPr>
        <w:t xml:space="preserve"> In these situations, they likely do not require an AR but can apply on their own.</w:t>
      </w:r>
    </w:p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F572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1152" w14:textId="77777777" w:rsidR="00ED2B31" w:rsidRDefault="00ED2B31" w:rsidP="00E30ECE">
      <w:pPr>
        <w:spacing w:after="0" w:line="240" w:lineRule="auto"/>
      </w:pPr>
      <w:r>
        <w:separator/>
      </w:r>
    </w:p>
  </w:endnote>
  <w:endnote w:type="continuationSeparator" w:id="0">
    <w:p w14:paraId="09ECDBF5" w14:textId="77777777" w:rsidR="00ED2B31" w:rsidRDefault="00ED2B31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B007" w14:textId="77777777" w:rsidR="00ED2B31" w:rsidRDefault="00ED2B31" w:rsidP="00E30ECE">
      <w:pPr>
        <w:spacing w:after="0" w:line="240" w:lineRule="auto"/>
      </w:pPr>
      <w:r>
        <w:separator/>
      </w:r>
    </w:p>
  </w:footnote>
  <w:footnote w:type="continuationSeparator" w:id="0">
    <w:p w14:paraId="03154465" w14:textId="77777777" w:rsidR="00ED2B31" w:rsidRDefault="00ED2B31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6A53"/>
    <w:multiLevelType w:val="multilevel"/>
    <w:tmpl w:val="92C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6A88"/>
    <w:multiLevelType w:val="hybridMultilevel"/>
    <w:tmpl w:val="1A06B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35D93"/>
    <w:multiLevelType w:val="multilevel"/>
    <w:tmpl w:val="308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6800"/>
    <w:multiLevelType w:val="hybridMultilevel"/>
    <w:tmpl w:val="3F96E6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6440"/>
    <w:multiLevelType w:val="hybridMultilevel"/>
    <w:tmpl w:val="3340A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8736">
    <w:abstractNumId w:val="5"/>
  </w:num>
  <w:num w:numId="2" w16cid:durableId="1463769994">
    <w:abstractNumId w:val="11"/>
  </w:num>
  <w:num w:numId="3" w16cid:durableId="372005140">
    <w:abstractNumId w:val="3"/>
  </w:num>
  <w:num w:numId="4" w16cid:durableId="1453136664">
    <w:abstractNumId w:val="1"/>
  </w:num>
  <w:num w:numId="5" w16cid:durableId="834031179">
    <w:abstractNumId w:val="7"/>
  </w:num>
  <w:num w:numId="6" w16cid:durableId="482115181">
    <w:abstractNumId w:val="8"/>
  </w:num>
  <w:num w:numId="7" w16cid:durableId="526986159">
    <w:abstractNumId w:val="0"/>
  </w:num>
  <w:num w:numId="8" w16cid:durableId="1736976864">
    <w:abstractNumId w:val="12"/>
  </w:num>
  <w:num w:numId="9" w16cid:durableId="363605671">
    <w:abstractNumId w:val="4"/>
  </w:num>
  <w:num w:numId="10" w16cid:durableId="946423528">
    <w:abstractNumId w:val="9"/>
  </w:num>
  <w:num w:numId="11" w16cid:durableId="1769886301">
    <w:abstractNumId w:val="10"/>
  </w:num>
  <w:num w:numId="12" w16cid:durableId="1161240741">
    <w:abstractNumId w:val="2"/>
  </w:num>
  <w:num w:numId="13" w16cid:durableId="20580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E14C9"/>
    <w:rsid w:val="00110EB2"/>
    <w:rsid w:val="001155BB"/>
    <w:rsid w:val="001211B4"/>
    <w:rsid w:val="00152D2E"/>
    <w:rsid w:val="00173E4D"/>
    <w:rsid w:val="001C6766"/>
    <w:rsid w:val="001C73F0"/>
    <w:rsid w:val="001D3930"/>
    <w:rsid w:val="001D6FA8"/>
    <w:rsid w:val="001E41B7"/>
    <w:rsid w:val="00201779"/>
    <w:rsid w:val="0024051B"/>
    <w:rsid w:val="0025247A"/>
    <w:rsid w:val="00261760"/>
    <w:rsid w:val="00291EFB"/>
    <w:rsid w:val="002923F0"/>
    <w:rsid w:val="002A23BE"/>
    <w:rsid w:val="002C2B97"/>
    <w:rsid w:val="002D61F5"/>
    <w:rsid w:val="002F402C"/>
    <w:rsid w:val="003050D0"/>
    <w:rsid w:val="003066C8"/>
    <w:rsid w:val="00313BD5"/>
    <w:rsid w:val="00314815"/>
    <w:rsid w:val="0032511A"/>
    <w:rsid w:val="00335200"/>
    <w:rsid w:val="003364A2"/>
    <w:rsid w:val="00340551"/>
    <w:rsid w:val="00353164"/>
    <w:rsid w:val="0036097C"/>
    <w:rsid w:val="00370C8B"/>
    <w:rsid w:val="00372B62"/>
    <w:rsid w:val="00377C07"/>
    <w:rsid w:val="003803A9"/>
    <w:rsid w:val="003810BA"/>
    <w:rsid w:val="00397C9D"/>
    <w:rsid w:val="003A53CB"/>
    <w:rsid w:val="003B62FA"/>
    <w:rsid w:val="003D478C"/>
    <w:rsid w:val="003E2B82"/>
    <w:rsid w:val="003F5AE2"/>
    <w:rsid w:val="00400B4F"/>
    <w:rsid w:val="004115FE"/>
    <w:rsid w:val="00415639"/>
    <w:rsid w:val="0042371E"/>
    <w:rsid w:val="004309A7"/>
    <w:rsid w:val="00446A5D"/>
    <w:rsid w:val="004476DE"/>
    <w:rsid w:val="004518AF"/>
    <w:rsid w:val="00456ED0"/>
    <w:rsid w:val="004606E7"/>
    <w:rsid w:val="0047548C"/>
    <w:rsid w:val="00483EDA"/>
    <w:rsid w:val="004A2097"/>
    <w:rsid w:val="004B0277"/>
    <w:rsid w:val="004C0831"/>
    <w:rsid w:val="004D6CB8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A709E"/>
    <w:rsid w:val="005B11E7"/>
    <w:rsid w:val="005C0BAC"/>
    <w:rsid w:val="005D6149"/>
    <w:rsid w:val="005E485C"/>
    <w:rsid w:val="005F5726"/>
    <w:rsid w:val="005F6B07"/>
    <w:rsid w:val="00602D5C"/>
    <w:rsid w:val="00602FC7"/>
    <w:rsid w:val="006043C4"/>
    <w:rsid w:val="006215E3"/>
    <w:rsid w:val="00623591"/>
    <w:rsid w:val="006254D8"/>
    <w:rsid w:val="006327EF"/>
    <w:rsid w:val="00642496"/>
    <w:rsid w:val="00674303"/>
    <w:rsid w:val="00684B2A"/>
    <w:rsid w:val="006A3087"/>
    <w:rsid w:val="006B04FF"/>
    <w:rsid w:val="006B7A81"/>
    <w:rsid w:val="006C5E75"/>
    <w:rsid w:val="006F1020"/>
    <w:rsid w:val="006F334B"/>
    <w:rsid w:val="006F3375"/>
    <w:rsid w:val="0071259C"/>
    <w:rsid w:val="007128B2"/>
    <w:rsid w:val="007168C1"/>
    <w:rsid w:val="007358AF"/>
    <w:rsid w:val="00737C53"/>
    <w:rsid w:val="0074525D"/>
    <w:rsid w:val="00750167"/>
    <w:rsid w:val="00750B0E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4648"/>
    <w:rsid w:val="00866FFF"/>
    <w:rsid w:val="0088439A"/>
    <w:rsid w:val="00886594"/>
    <w:rsid w:val="008A3EF6"/>
    <w:rsid w:val="008D0B09"/>
    <w:rsid w:val="008D2866"/>
    <w:rsid w:val="008D3B24"/>
    <w:rsid w:val="008F1E1A"/>
    <w:rsid w:val="008F4ED0"/>
    <w:rsid w:val="009053CC"/>
    <w:rsid w:val="0090789B"/>
    <w:rsid w:val="00914A6D"/>
    <w:rsid w:val="00917DAA"/>
    <w:rsid w:val="00923F8F"/>
    <w:rsid w:val="009325D1"/>
    <w:rsid w:val="009418F2"/>
    <w:rsid w:val="009472D9"/>
    <w:rsid w:val="009726E1"/>
    <w:rsid w:val="009919ED"/>
    <w:rsid w:val="009A4215"/>
    <w:rsid w:val="009D1DB2"/>
    <w:rsid w:val="009E50D5"/>
    <w:rsid w:val="009F28D1"/>
    <w:rsid w:val="00A03A04"/>
    <w:rsid w:val="00A62B56"/>
    <w:rsid w:val="00A6644D"/>
    <w:rsid w:val="00A81DD5"/>
    <w:rsid w:val="00A958F6"/>
    <w:rsid w:val="00AA1C6D"/>
    <w:rsid w:val="00AA70AF"/>
    <w:rsid w:val="00AB1B17"/>
    <w:rsid w:val="00AB4AEF"/>
    <w:rsid w:val="00AC4978"/>
    <w:rsid w:val="00AD1FA3"/>
    <w:rsid w:val="00AE44E3"/>
    <w:rsid w:val="00AF5EAA"/>
    <w:rsid w:val="00B120D1"/>
    <w:rsid w:val="00B56FF5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354BD"/>
    <w:rsid w:val="00C519E0"/>
    <w:rsid w:val="00C52F3D"/>
    <w:rsid w:val="00C532C6"/>
    <w:rsid w:val="00C839B7"/>
    <w:rsid w:val="00C87675"/>
    <w:rsid w:val="00C87903"/>
    <w:rsid w:val="00C932D1"/>
    <w:rsid w:val="00CA2218"/>
    <w:rsid w:val="00CB2D86"/>
    <w:rsid w:val="00CB3C00"/>
    <w:rsid w:val="00CB6865"/>
    <w:rsid w:val="00CC3512"/>
    <w:rsid w:val="00CC6F61"/>
    <w:rsid w:val="00CE1E12"/>
    <w:rsid w:val="00CE6391"/>
    <w:rsid w:val="00D17830"/>
    <w:rsid w:val="00D23247"/>
    <w:rsid w:val="00D27844"/>
    <w:rsid w:val="00D37C2F"/>
    <w:rsid w:val="00D63A62"/>
    <w:rsid w:val="00D64AB7"/>
    <w:rsid w:val="00D75DB4"/>
    <w:rsid w:val="00D80D1C"/>
    <w:rsid w:val="00DB1366"/>
    <w:rsid w:val="00DD5F9A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42FCE"/>
    <w:rsid w:val="00E52CEF"/>
    <w:rsid w:val="00E73A91"/>
    <w:rsid w:val="00E91739"/>
    <w:rsid w:val="00E92B25"/>
    <w:rsid w:val="00E971D3"/>
    <w:rsid w:val="00EA785B"/>
    <w:rsid w:val="00EC7399"/>
    <w:rsid w:val="00ED0964"/>
    <w:rsid w:val="00ED2B31"/>
    <w:rsid w:val="00ED5C4C"/>
    <w:rsid w:val="00EE0353"/>
    <w:rsid w:val="00EE6B41"/>
    <w:rsid w:val="00F016B1"/>
    <w:rsid w:val="00F02F62"/>
    <w:rsid w:val="00F104E5"/>
    <w:rsid w:val="00F13298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6F3375"/>
    <w:pPr>
      <w:spacing w:after="0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11A"/>
    <w:rPr>
      <w:rFonts w:asciiTheme="minorHAnsi" w:hAnsiTheme="minorHAnsi"/>
      <w:b/>
      <w:bCs/>
      <w:sz w:val="20"/>
      <w:szCs w:val="20"/>
    </w:rPr>
  </w:style>
  <w:style w:type="paragraph" w:customStyle="1" w:styleId="indent-1">
    <w:name w:val="indent-1"/>
    <w:basedOn w:val="Normal"/>
    <w:rsid w:val="005B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11E7"/>
    <w:rPr>
      <w:i/>
      <w:iCs/>
    </w:rPr>
  </w:style>
  <w:style w:type="paragraph" w:customStyle="1" w:styleId="indent-2">
    <w:name w:val="indent-2"/>
    <w:basedOn w:val="Normal"/>
    <w:rsid w:val="005B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5B11E7"/>
  </w:style>
  <w:style w:type="character" w:customStyle="1" w:styleId="paren">
    <w:name w:val="paren"/>
    <w:basedOn w:val="DefaultParagraphFont"/>
    <w:rsid w:val="005B11E7"/>
  </w:style>
  <w:style w:type="paragraph" w:styleId="Revision">
    <w:name w:val="Revision"/>
    <w:hidden/>
    <w:uiPriority w:val="99"/>
    <w:semiHidden/>
    <w:rsid w:val="00EC739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.pa.gov/community-reentry/Documents/JRI%202/SDTP%20Brochu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St Ledger, Lisa</cp:lastModifiedBy>
  <cp:revision>2</cp:revision>
  <cp:lastPrinted>2014-04-30T18:27:00Z</cp:lastPrinted>
  <dcterms:created xsi:type="dcterms:W3CDTF">2023-08-04T12:35:00Z</dcterms:created>
  <dcterms:modified xsi:type="dcterms:W3CDTF">2023-08-04T12:35:00Z</dcterms:modified>
</cp:coreProperties>
</file>