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EC5" w14:textId="77777777" w:rsidR="00C96267" w:rsidRPr="00833BEF" w:rsidRDefault="001A738A" w:rsidP="00533795">
      <w:pPr>
        <w:pStyle w:val="NoSpacing"/>
        <w:rPr>
          <w:rFonts w:ascii="Arial" w:hAnsi="Arial" w:cs="Arial"/>
          <w:sz w:val="24"/>
          <w:szCs w:val="24"/>
        </w:rPr>
      </w:pPr>
      <w:r w:rsidRPr="00833BEF">
        <w:rPr>
          <w:rFonts w:ascii="Arial" w:hAnsi="Arial" w:cs="Arial"/>
          <w:sz w:val="24"/>
          <w:szCs w:val="24"/>
        </w:rPr>
        <w:t xml:space="preserve"> </w:t>
      </w:r>
    </w:p>
    <w:p w14:paraId="2900CB8A" w14:textId="3EF776C9" w:rsidR="00C41AAD" w:rsidRPr="00C41AAD" w:rsidRDefault="00C96267" w:rsidP="00533795">
      <w:pPr>
        <w:pStyle w:val="NoSpacing"/>
        <w:rPr>
          <w:rFonts w:ascii="Arial" w:hAnsi="Arial" w:cs="Arial"/>
          <w:b/>
          <w:color w:val="FF0000"/>
          <w:sz w:val="24"/>
          <w:szCs w:val="24"/>
        </w:rPr>
      </w:pPr>
      <w:r w:rsidRPr="00833BEF">
        <w:rPr>
          <w:rFonts w:ascii="Arial" w:hAnsi="Arial" w:cs="Arial"/>
          <w:b/>
          <w:sz w:val="24"/>
          <w:szCs w:val="24"/>
        </w:rPr>
        <w:t xml:space="preserve">DATE: </w:t>
      </w:r>
      <w:r w:rsidRPr="00833BEF">
        <w:rPr>
          <w:rFonts w:ascii="Arial" w:hAnsi="Arial" w:cs="Arial"/>
          <w:b/>
          <w:sz w:val="24"/>
          <w:szCs w:val="24"/>
        </w:rPr>
        <w:tab/>
      </w:r>
      <w:r w:rsidR="00EA73D2">
        <w:rPr>
          <w:rFonts w:ascii="Arial" w:hAnsi="Arial" w:cs="Arial"/>
          <w:b/>
          <w:color w:val="FF0000"/>
          <w:sz w:val="24"/>
          <w:szCs w:val="24"/>
        </w:rPr>
        <w:t xml:space="preserve">June 6, 2022 </w:t>
      </w:r>
    </w:p>
    <w:p w14:paraId="2500C7C5" w14:textId="4F0C6162" w:rsidR="00FB358B" w:rsidRPr="00481EC4" w:rsidRDefault="008F1540" w:rsidP="00C41AAD">
      <w:pPr>
        <w:pStyle w:val="NoSpacing"/>
        <w:ind w:left="720" w:firstLine="720"/>
        <w:rPr>
          <w:rFonts w:ascii="Arial" w:hAnsi="Arial" w:cs="Arial"/>
          <w:b/>
          <w:color w:val="FF0000"/>
          <w:sz w:val="24"/>
          <w:szCs w:val="24"/>
        </w:rPr>
      </w:pPr>
      <w:r>
        <w:rPr>
          <w:rFonts w:ascii="Arial" w:hAnsi="Arial" w:cs="Arial"/>
          <w:b/>
          <w:color w:val="FF0000"/>
          <w:sz w:val="24"/>
          <w:szCs w:val="24"/>
        </w:rPr>
        <w:t>February 14, 2022</w:t>
      </w:r>
    </w:p>
    <w:p w14:paraId="6C2829AF" w14:textId="592CC14F" w:rsidR="00FB358B" w:rsidRPr="001212D7" w:rsidRDefault="00FB358B" w:rsidP="00FB358B">
      <w:pPr>
        <w:pStyle w:val="NoSpacing"/>
        <w:ind w:left="720" w:firstLine="720"/>
        <w:rPr>
          <w:rFonts w:ascii="Arial" w:hAnsi="Arial" w:cs="Arial"/>
          <w:b/>
          <w:color w:val="FF0000"/>
          <w:sz w:val="24"/>
          <w:szCs w:val="24"/>
        </w:rPr>
      </w:pPr>
      <w:r w:rsidRPr="001212D7">
        <w:rPr>
          <w:rFonts w:ascii="Arial" w:hAnsi="Arial" w:cs="Arial"/>
          <w:b/>
          <w:color w:val="FF0000"/>
          <w:sz w:val="24"/>
          <w:szCs w:val="24"/>
        </w:rPr>
        <w:t>May 12, 2021</w:t>
      </w:r>
    </w:p>
    <w:p w14:paraId="3FB46BC3" w14:textId="4B9D49E1" w:rsidR="00CD0CFC" w:rsidRPr="001212D7" w:rsidRDefault="00FB358B" w:rsidP="00FB358B">
      <w:pPr>
        <w:pStyle w:val="NoSpacing"/>
        <w:ind w:left="720" w:firstLine="720"/>
        <w:rPr>
          <w:rFonts w:ascii="Arial" w:hAnsi="Arial" w:cs="Arial"/>
          <w:b/>
          <w:color w:val="FF0000"/>
          <w:sz w:val="24"/>
          <w:szCs w:val="24"/>
        </w:rPr>
      </w:pPr>
      <w:r w:rsidRPr="001212D7">
        <w:rPr>
          <w:rFonts w:ascii="Arial" w:hAnsi="Arial" w:cs="Arial"/>
          <w:b/>
          <w:color w:val="FF0000"/>
          <w:sz w:val="24"/>
          <w:szCs w:val="24"/>
        </w:rPr>
        <w:t>January 27, 2021</w:t>
      </w:r>
    </w:p>
    <w:p w14:paraId="39B3DA9C" w14:textId="16DE5E98" w:rsidR="00C96267" w:rsidRPr="00FB358B" w:rsidRDefault="00CD0CFC" w:rsidP="00CD0CFC">
      <w:pPr>
        <w:pStyle w:val="NoSpacing"/>
        <w:ind w:left="720" w:firstLine="720"/>
        <w:rPr>
          <w:rFonts w:ascii="Arial" w:hAnsi="Arial" w:cs="Arial"/>
          <w:color w:val="000000" w:themeColor="text1"/>
          <w:sz w:val="24"/>
          <w:szCs w:val="24"/>
        </w:rPr>
      </w:pPr>
      <w:r>
        <w:rPr>
          <w:rFonts w:ascii="Arial" w:hAnsi="Arial" w:cs="Arial"/>
          <w:b/>
          <w:sz w:val="24"/>
          <w:szCs w:val="24"/>
        </w:rPr>
        <w:t xml:space="preserve">December 7, </w:t>
      </w:r>
      <w:r w:rsidRPr="00FB358B">
        <w:rPr>
          <w:rFonts w:ascii="Arial" w:hAnsi="Arial" w:cs="Arial"/>
          <w:b/>
          <w:color w:val="000000" w:themeColor="text1"/>
          <w:sz w:val="24"/>
          <w:szCs w:val="24"/>
        </w:rPr>
        <w:t>2020</w:t>
      </w:r>
      <w:r w:rsidR="00A05251" w:rsidRPr="00FB358B">
        <w:rPr>
          <w:rFonts w:ascii="Arial" w:hAnsi="Arial" w:cs="Arial"/>
          <w:b/>
          <w:color w:val="000000" w:themeColor="text1"/>
          <w:sz w:val="24"/>
          <w:szCs w:val="24"/>
        </w:rPr>
        <w:t xml:space="preserve"> </w:t>
      </w:r>
    </w:p>
    <w:p w14:paraId="43D67401" w14:textId="77777777" w:rsidR="0037033E" w:rsidRPr="00FB358B" w:rsidRDefault="0037033E" w:rsidP="00533795">
      <w:pPr>
        <w:pStyle w:val="NoSpacing"/>
        <w:rPr>
          <w:rFonts w:ascii="Arial" w:hAnsi="Arial" w:cs="Arial"/>
          <w:color w:val="000000" w:themeColor="text1"/>
          <w:sz w:val="24"/>
          <w:szCs w:val="24"/>
        </w:rPr>
      </w:pPr>
    </w:p>
    <w:p w14:paraId="152D2255" w14:textId="132065C6" w:rsidR="00C96267" w:rsidRPr="00833BEF" w:rsidRDefault="0037033E" w:rsidP="00533795">
      <w:pPr>
        <w:pStyle w:val="NoSpacing"/>
        <w:rPr>
          <w:rFonts w:ascii="Arial" w:hAnsi="Arial" w:cs="Arial"/>
          <w:b/>
          <w:sz w:val="24"/>
          <w:szCs w:val="24"/>
          <w:u w:val="single"/>
        </w:rPr>
      </w:pPr>
      <w:r w:rsidRPr="00833BEF">
        <w:rPr>
          <w:rFonts w:ascii="Arial" w:hAnsi="Arial" w:cs="Arial"/>
          <w:b/>
          <w:sz w:val="24"/>
          <w:szCs w:val="24"/>
          <w:u w:val="single"/>
        </w:rPr>
        <w:t>OPERATIO</w:t>
      </w:r>
      <w:r w:rsidR="00EA0FB2" w:rsidRPr="00833BEF">
        <w:rPr>
          <w:rFonts w:ascii="Arial" w:hAnsi="Arial" w:cs="Arial"/>
          <w:b/>
          <w:sz w:val="24"/>
          <w:szCs w:val="24"/>
          <w:u w:val="single"/>
        </w:rPr>
        <w:t>NS</w:t>
      </w:r>
      <w:r w:rsidRPr="00833BEF">
        <w:rPr>
          <w:rFonts w:ascii="Arial" w:hAnsi="Arial" w:cs="Arial"/>
          <w:b/>
          <w:sz w:val="24"/>
          <w:szCs w:val="24"/>
          <w:u w:val="single"/>
        </w:rPr>
        <w:t xml:space="preserve"> MEMORANDUM</w:t>
      </w:r>
      <w:r w:rsidR="003B2557" w:rsidRPr="00833BEF">
        <w:rPr>
          <w:rFonts w:ascii="Arial" w:hAnsi="Arial" w:cs="Arial"/>
          <w:b/>
          <w:sz w:val="24"/>
          <w:szCs w:val="24"/>
          <w:u w:val="single"/>
        </w:rPr>
        <w:tab/>
        <w:t>#</w:t>
      </w:r>
      <w:r w:rsidR="00CE628C">
        <w:rPr>
          <w:rFonts w:ascii="Arial" w:hAnsi="Arial" w:cs="Arial"/>
          <w:b/>
          <w:sz w:val="24"/>
          <w:szCs w:val="24"/>
          <w:u w:val="single"/>
        </w:rPr>
        <w:t>20-12-03</w:t>
      </w:r>
    </w:p>
    <w:p w14:paraId="7F8AD3CB" w14:textId="77777777" w:rsidR="009E4B0A" w:rsidRPr="00833BEF" w:rsidRDefault="009E4B0A" w:rsidP="009E4B0A">
      <w:pPr>
        <w:rPr>
          <w:rFonts w:ascii="Arial" w:hAnsi="Arial" w:cs="Arial"/>
          <w:sz w:val="24"/>
          <w:szCs w:val="24"/>
        </w:rPr>
      </w:pPr>
    </w:p>
    <w:p w14:paraId="0BEC0670" w14:textId="56110272" w:rsidR="009E4B0A" w:rsidRPr="00833BEF" w:rsidRDefault="009E4B0A" w:rsidP="009E4B0A">
      <w:pPr>
        <w:ind w:left="1440" w:hanging="1440"/>
        <w:rPr>
          <w:rFonts w:ascii="Arial" w:hAnsi="Arial" w:cs="Arial"/>
          <w:sz w:val="24"/>
          <w:szCs w:val="24"/>
        </w:rPr>
      </w:pPr>
      <w:r w:rsidRPr="00833BEF">
        <w:rPr>
          <w:rFonts w:ascii="Arial" w:hAnsi="Arial" w:cs="Arial"/>
          <w:b/>
          <w:sz w:val="24"/>
          <w:szCs w:val="24"/>
        </w:rPr>
        <w:t>SUBJECT:</w:t>
      </w:r>
      <w:r w:rsidRPr="00833BEF">
        <w:rPr>
          <w:rFonts w:ascii="Arial" w:hAnsi="Arial" w:cs="Arial"/>
          <w:sz w:val="24"/>
          <w:szCs w:val="24"/>
        </w:rPr>
        <w:tab/>
      </w:r>
      <w:bookmarkStart w:id="0" w:name="_Hlk57653744"/>
      <w:r w:rsidR="00142ECD" w:rsidRPr="003505C8">
        <w:rPr>
          <w:rFonts w:ascii="Arial" w:hAnsi="Arial" w:cs="Arial"/>
          <w:color w:val="FF0000"/>
          <w:sz w:val="24"/>
          <w:szCs w:val="24"/>
        </w:rPr>
        <w:t>Revised</w:t>
      </w:r>
      <w:r w:rsidR="00142ECD" w:rsidRPr="001212D7">
        <w:rPr>
          <w:rFonts w:ascii="Arial" w:hAnsi="Arial" w:cs="Arial"/>
          <w:b/>
          <w:bCs/>
          <w:color w:val="FF0000"/>
          <w:sz w:val="24"/>
          <w:szCs w:val="24"/>
        </w:rPr>
        <w:t xml:space="preserve"> </w:t>
      </w:r>
      <w:r w:rsidR="00197E43">
        <w:rPr>
          <w:rFonts w:ascii="Arial" w:hAnsi="Arial" w:cs="Arial"/>
          <w:sz w:val="24"/>
          <w:szCs w:val="24"/>
        </w:rPr>
        <w:t xml:space="preserve">Exceptions to </w:t>
      </w:r>
      <w:r w:rsidR="008A516C">
        <w:rPr>
          <w:rFonts w:ascii="Arial" w:hAnsi="Arial" w:cs="Arial"/>
          <w:sz w:val="24"/>
          <w:szCs w:val="24"/>
        </w:rPr>
        <w:t>Maintaining Medical Assistance (MA)</w:t>
      </w:r>
      <w:r w:rsidR="007F153E">
        <w:rPr>
          <w:rFonts w:ascii="Arial" w:hAnsi="Arial" w:cs="Arial"/>
          <w:sz w:val="24"/>
          <w:szCs w:val="24"/>
        </w:rPr>
        <w:t>, Including Long-Term Care (LTC) and Home and Community-Based Services (HCBS)</w:t>
      </w:r>
      <w:r w:rsidR="00D84760" w:rsidRPr="00833BEF">
        <w:rPr>
          <w:rFonts w:ascii="Arial" w:hAnsi="Arial" w:cs="Arial"/>
          <w:sz w:val="24"/>
          <w:szCs w:val="24"/>
        </w:rPr>
        <w:t xml:space="preserve"> Enrollment during the Public Health Emergency (PHE)</w:t>
      </w:r>
      <w:r w:rsidR="008A516C">
        <w:rPr>
          <w:rFonts w:ascii="Arial" w:hAnsi="Arial" w:cs="Arial"/>
          <w:sz w:val="24"/>
          <w:szCs w:val="24"/>
        </w:rPr>
        <w:t xml:space="preserve"> - Coronavirus (COVID-19)</w:t>
      </w:r>
    </w:p>
    <w:bookmarkEnd w:id="0"/>
    <w:p w14:paraId="78BFBB8B" w14:textId="77777777" w:rsidR="009E4B0A" w:rsidRPr="00833BEF" w:rsidRDefault="009E4B0A" w:rsidP="009E4B0A">
      <w:pPr>
        <w:rPr>
          <w:rFonts w:ascii="Arial" w:hAnsi="Arial" w:cs="Arial"/>
          <w:sz w:val="24"/>
          <w:szCs w:val="24"/>
        </w:rPr>
      </w:pPr>
    </w:p>
    <w:p w14:paraId="6E8AC0EC" w14:textId="77777777" w:rsidR="009E4B0A" w:rsidRPr="00833BEF" w:rsidRDefault="009E4B0A" w:rsidP="009E4B0A">
      <w:pPr>
        <w:rPr>
          <w:rFonts w:ascii="Arial" w:hAnsi="Arial" w:cs="Arial"/>
          <w:sz w:val="24"/>
          <w:szCs w:val="24"/>
        </w:rPr>
      </w:pPr>
      <w:r w:rsidRPr="00833BEF">
        <w:rPr>
          <w:rFonts w:ascii="Arial" w:hAnsi="Arial" w:cs="Arial"/>
          <w:b/>
          <w:sz w:val="24"/>
          <w:szCs w:val="24"/>
        </w:rPr>
        <w:t>TO:</w:t>
      </w:r>
      <w:r w:rsidRPr="00833BEF">
        <w:rPr>
          <w:rFonts w:ascii="Arial" w:hAnsi="Arial" w:cs="Arial"/>
          <w:sz w:val="24"/>
          <w:szCs w:val="24"/>
        </w:rPr>
        <w:tab/>
      </w:r>
      <w:r w:rsidRPr="00833BEF">
        <w:rPr>
          <w:rFonts w:ascii="Arial" w:hAnsi="Arial" w:cs="Arial"/>
          <w:sz w:val="24"/>
          <w:szCs w:val="24"/>
        </w:rPr>
        <w:tab/>
        <w:t>Executive Directors</w:t>
      </w:r>
      <w:r w:rsidRPr="00833BEF">
        <w:rPr>
          <w:rFonts w:ascii="Arial" w:hAnsi="Arial" w:cs="Arial"/>
          <w:sz w:val="24"/>
          <w:szCs w:val="24"/>
        </w:rPr>
        <w:tab/>
      </w:r>
      <w:r w:rsidRPr="00833BEF">
        <w:rPr>
          <w:rFonts w:ascii="Arial" w:hAnsi="Arial" w:cs="Arial"/>
          <w:sz w:val="24"/>
          <w:szCs w:val="24"/>
        </w:rPr>
        <w:tab/>
      </w:r>
    </w:p>
    <w:p w14:paraId="5C1820A2" w14:textId="77777777" w:rsidR="009E4B0A" w:rsidRPr="00833BEF" w:rsidRDefault="009E4B0A" w:rsidP="009E4B0A">
      <w:pPr>
        <w:rPr>
          <w:rFonts w:ascii="Arial" w:hAnsi="Arial" w:cs="Arial"/>
          <w:sz w:val="24"/>
          <w:szCs w:val="24"/>
        </w:rPr>
      </w:pPr>
    </w:p>
    <w:p w14:paraId="24A8CD48" w14:textId="0F1ADE5C" w:rsidR="009E4B0A" w:rsidRPr="00E46FBC" w:rsidRDefault="009E4B0A" w:rsidP="009E4B0A">
      <w:pPr>
        <w:rPr>
          <w:rFonts w:ascii="Arial" w:hAnsi="Arial" w:cs="Arial"/>
          <w:sz w:val="24"/>
          <w:szCs w:val="24"/>
        </w:rPr>
      </w:pPr>
      <w:r w:rsidRPr="00833BEF">
        <w:rPr>
          <w:rFonts w:ascii="Arial" w:hAnsi="Arial" w:cs="Arial"/>
          <w:b/>
          <w:sz w:val="24"/>
          <w:szCs w:val="24"/>
        </w:rPr>
        <w:t>FROM:</w:t>
      </w:r>
      <w:r w:rsidRPr="00833BEF">
        <w:rPr>
          <w:rFonts w:ascii="Arial" w:hAnsi="Arial" w:cs="Arial"/>
          <w:sz w:val="24"/>
          <w:szCs w:val="24"/>
        </w:rPr>
        <w:tab/>
      </w:r>
      <w:r w:rsidR="002B2462" w:rsidRPr="00E46FBC">
        <w:rPr>
          <w:rFonts w:ascii="Arial" w:hAnsi="Arial" w:cs="Arial"/>
          <w:sz w:val="24"/>
          <w:szCs w:val="24"/>
        </w:rPr>
        <w:t>Robert Patrick</w:t>
      </w:r>
    </w:p>
    <w:p w14:paraId="7AD8023E" w14:textId="2DAECF87" w:rsidR="009E4B0A" w:rsidRPr="00E46FBC" w:rsidRDefault="009E4B0A" w:rsidP="009E4B0A">
      <w:pPr>
        <w:rPr>
          <w:rFonts w:ascii="Arial" w:hAnsi="Arial" w:cs="Arial"/>
          <w:sz w:val="24"/>
          <w:szCs w:val="24"/>
        </w:rPr>
      </w:pPr>
      <w:r w:rsidRPr="00E46FBC">
        <w:rPr>
          <w:rFonts w:ascii="Arial" w:hAnsi="Arial" w:cs="Arial"/>
          <w:sz w:val="24"/>
          <w:szCs w:val="24"/>
        </w:rPr>
        <w:tab/>
      </w:r>
      <w:r w:rsidRPr="00E46FBC">
        <w:rPr>
          <w:rFonts w:ascii="Arial" w:hAnsi="Arial" w:cs="Arial"/>
          <w:sz w:val="24"/>
          <w:szCs w:val="24"/>
        </w:rPr>
        <w:tab/>
      </w:r>
      <w:r w:rsidR="002B2462" w:rsidRPr="00E46FBC">
        <w:rPr>
          <w:rFonts w:ascii="Arial" w:hAnsi="Arial" w:cs="Arial"/>
          <w:sz w:val="24"/>
          <w:szCs w:val="24"/>
        </w:rPr>
        <w:t xml:space="preserve">Acting </w:t>
      </w:r>
      <w:r w:rsidRPr="00E46FBC">
        <w:rPr>
          <w:rFonts w:ascii="Arial" w:hAnsi="Arial" w:cs="Arial"/>
          <w:sz w:val="24"/>
          <w:szCs w:val="24"/>
        </w:rPr>
        <w:t>Director</w:t>
      </w:r>
    </w:p>
    <w:p w14:paraId="4BDB027A" w14:textId="77777777" w:rsidR="009E4B0A" w:rsidRPr="00833BEF" w:rsidRDefault="009E4B0A" w:rsidP="009E4B0A">
      <w:pPr>
        <w:rPr>
          <w:rFonts w:ascii="Arial" w:hAnsi="Arial" w:cs="Arial"/>
          <w:sz w:val="24"/>
          <w:szCs w:val="24"/>
        </w:rPr>
      </w:pPr>
      <w:r w:rsidRPr="00E46FBC">
        <w:rPr>
          <w:rFonts w:ascii="Arial" w:hAnsi="Arial" w:cs="Arial"/>
          <w:sz w:val="24"/>
          <w:szCs w:val="24"/>
        </w:rPr>
        <w:tab/>
      </w:r>
      <w:r w:rsidRPr="00E46FBC">
        <w:rPr>
          <w:rFonts w:ascii="Arial" w:hAnsi="Arial" w:cs="Arial"/>
          <w:sz w:val="24"/>
          <w:szCs w:val="24"/>
        </w:rPr>
        <w:tab/>
        <w:t xml:space="preserve">Bureau of </w:t>
      </w:r>
      <w:r w:rsidRPr="00833BEF">
        <w:rPr>
          <w:rFonts w:ascii="Arial" w:hAnsi="Arial" w:cs="Arial"/>
          <w:sz w:val="24"/>
          <w:szCs w:val="24"/>
        </w:rPr>
        <w:t>Operations</w:t>
      </w:r>
    </w:p>
    <w:p w14:paraId="2BFAE933" w14:textId="3F331CD5" w:rsidR="00C96267" w:rsidRPr="00833BEF" w:rsidRDefault="00C96267" w:rsidP="00533795">
      <w:pPr>
        <w:pStyle w:val="NoSpacing"/>
        <w:rPr>
          <w:rFonts w:ascii="Arial" w:hAnsi="Arial" w:cs="Arial"/>
          <w:sz w:val="24"/>
          <w:szCs w:val="24"/>
        </w:rPr>
      </w:pPr>
    </w:p>
    <w:p w14:paraId="26E5EF59" w14:textId="77777777" w:rsidR="002466A0" w:rsidRPr="00833BEF" w:rsidRDefault="002466A0" w:rsidP="00533795">
      <w:pPr>
        <w:pStyle w:val="NoSpacing"/>
        <w:rPr>
          <w:rFonts w:ascii="Arial" w:hAnsi="Arial" w:cs="Arial"/>
          <w:sz w:val="24"/>
          <w:szCs w:val="24"/>
        </w:rPr>
      </w:pPr>
    </w:p>
    <w:p w14:paraId="53D10C10" w14:textId="77777777" w:rsidR="00B24668" w:rsidRPr="00833BEF" w:rsidRDefault="00C96267" w:rsidP="00533795">
      <w:pPr>
        <w:pStyle w:val="NoSpacing"/>
        <w:rPr>
          <w:rFonts w:ascii="Arial" w:hAnsi="Arial" w:cs="Arial"/>
          <w:b/>
          <w:sz w:val="24"/>
          <w:szCs w:val="24"/>
          <w:u w:val="single"/>
        </w:rPr>
      </w:pPr>
      <w:r w:rsidRPr="00833BEF">
        <w:rPr>
          <w:rFonts w:ascii="Arial" w:hAnsi="Arial" w:cs="Arial"/>
          <w:b/>
          <w:sz w:val="24"/>
          <w:szCs w:val="24"/>
          <w:u w:val="single"/>
        </w:rPr>
        <w:t>PURPOSE</w:t>
      </w:r>
    </w:p>
    <w:p w14:paraId="437A54BD" w14:textId="77777777" w:rsidR="00AD04C2" w:rsidRPr="00833BEF" w:rsidRDefault="00AD04C2" w:rsidP="00533795">
      <w:pPr>
        <w:pStyle w:val="NoSpacing"/>
        <w:rPr>
          <w:rFonts w:ascii="Arial" w:hAnsi="Arial" w:cs="Arial"/>
          <w:bCs/>
          <w:sz w:val="24"/>
          <w:szCs w:val="24"/>
        </w:rPr>
      </w:pPr>
    </w:p>
    <w:p w14:paraId="15C8A70B" w14:textId="0EBD7374" w:rsidR="0039117D" w:rsidRPr="00833BEF" w:rsidRDefault="00D84760" w:rsidP="002E38F4">
      <w:pPr>
        <w:pStyle w:val="NoSpacing"/>
        <w:ind w:firstLine="720"/>
        <w:rPr>
          <w:rFonts w:ascii="Arial" w:hAnsi="Arial" w:cs="Arial"/>
          <w:bCs/>
          <w:sz w:val="24"/>
          <w:szCs w:val="24"/>
        </w:rPr>
      </w:pPr>
      <w:r w:rsidRPr="00833BEF">
        <w:rPr>
          <w:rFonts w:ascii="Arial" w:hAnsi="Arial" w:cs="Arial"/>
          <w:bCs/>
          <w:sz w:val="24"/>
          <w:szCs w:val="24"/>
        </w:rPr>
        <w:t xml:space="preserve">To provide </w:t>
      </w:r>
      <w:r w:rsidR="00AC79AE">
        <w:rPr>
          <w:rFonts w:ascii="Arial" w:hAnsi="Arial" w:cs="Arial"/>
          <w:bCs/>
          <w:sz w:val="24"/>
          <w:szCs w:val="24"/>
        </w:rPr>
        <w:t>C</w:t>
      </w:r>
      <w:r w:rsidR="008A516C">
        <w:rPr>
          <w:rFonts w:ascii="Arial" w:hAnsi="Arial" w:cs="Arial"/>
          <w:bCs/>
          <w:sz w:val="24"/>
          <w:szCs w:val="24"/>
        </w:rPr>
        <w:t xml:space="preserve">ounty </w:t>
      </w:r>
      <w:r w:rsidR="00AC79AE">
        <w:rPr>
          <w:rFonts w:ascii="Arial" w:hAnsi="Arial" w:cs="Arial"/>
          <w:bCs/>
          <w:sz w:val="24"/>
          <w:szCs w:val="24"/>
        </w:rPr>
        <w:t>A</w:t>
      </w:r>
      <w:r w:rsidR="008A516C">
        <w:rPr>
          <w:rFonts w:ascii="Arial" w:hAnsi="Arial" w:cs="Arial"/>
          <w:bCs/>
          <w:sz w:val="24"/>
          <w:szCs w:val="24"/>
        </w:rPr>
        <w:t xml:space="preserve">ssistance </w:t>
      </w:r>
      <w:r w:rsidR="00AC79AE">
        <w:rPr>
          <w:rFonts w:ascii="Arial" w:hAnsi="Arial" w:cs="Arial"/>
          <w:bCs/>
          <w:sz w:val="24"/>
          <w:szCs w:val="24"/>
        </w:rPr>
        <w:t>O</w:t>
      </w:r>
      <w:r w:rsidR="008A516C">
        <w:rPr>
          <w:rFonts w:ascii="Arial" w:hAnsi="Arial" w:cs="Arial"/>
          <w:bCs/>
          <w:sz w:val="24"/>
          <w:szCs w:val="24"/>
        </w:rPr>
        <w:t xml:space="preserve">ffices (CAO) </w:t>
      </w:r>
      <w:r w:rsidRPr="00833BEF">
        <w:rPr>
          <w:rFonts w:ascii="Arial" w:hAnsi="Arial" w:cs="Arial"/>
          <w:bCs/>
          <w:sz w:val="24"/>
          <w:szCs w:val="24"/>
        </w:rPr>
        <w:t xml:space="preserve">with information </w:t>
      </w:r>
      <w:r w:rsidR="00A05FE5">
        <w:rPr>
          <w:rFonts w:ascii="Arial" w:hAnsi="Arial" w:cs="Arial"/>
          <w:bCs/>
          <w:sz w:val="24"/>
          <w:szCs w:val="24"/>
        </w:rPr>
        <w:t>on new policies and procedures for maintaining MA benefits during the COVID-19 public health emergency</w:t>
      </w:r>
      <w:r w:rsidR="003811B3">
        <w:rPr>
          <w:rFonts w:ascii="Arial" w:hAnsi="Arial" w:cs="Arial"/>
          <w:bCs/>
          <w:sz w:val="24"/>
          <w:szCs w:val="24"/>
        </w:rPr>
        <w:t>.</w:t>
      </w:r>
      <w:r w:rsidR="00BB62D0">
        <w:rPr>
          <w:rFonts w:ascii="Arial" w:hAnsi="Arial" w:cs="Arial"/>
          <w:bCs/>
          <w:sz w:val="24"/>
          <w:szCs w:val="24"/>
        </w:rPr>
        <w:t xml:space="preserve"> </w:t>
      </w:r>
      <w:r w:rsidR="003811B3">
        <w:rPr>
          <w:rFonts w:ascii="Arial" w:hAnsi="Arial" w:cs="Arial"/>
          <w:bCs/>
          <w:sz w:val="24"/>
          <w:szCs w:val="24"/>
        </w:rPr>
        <w:t xml:space="preserve"> </w:t>
      </w:r>
      <w:r w:rsidR="00A05FE5">
        <w:rPr>
          <w:rFonts w:ascii="Arial" w:hAnsi="Arial" w:cs="Arial"/>
          <w:bCs/>
          <w:sz w:val="24"/>
          <w:szCs w:val="24"/>
        </w:rPr>
        <w:t xml:space="preserve">Information in this operations memorandum is </w:t>
      </w:r>
      <w:r w:rsidR="005B5724">
        <w:rPr>
          <w:rFonts w:ascii="Arial" w:hAnsi="Arial" w:cs="Arial"/>
          <w:bCs/>
          <w:sz w:val="24"/>
          <w:szCs w:val="24"/>
        </w:rPr>
        <w:t>effective</w:t>
      </w:r>
      <w:r w:rsidR="00A05FE5">
        <w:rPr>
          <w:rFonts w:ascii="Arial" w:hAnsi="Arial" w:cs="Arial"/>
          <w:bCs/>
          <w:sz w:val="24"/>
          <w:szCs w:val="24"/>
        </w:rPr>
        <w:t xml:space="preserve"> </w:t>
      </w:r>
      <w:r w:rsidR="00777611">
        <w:rPr>
          <w:rFonts w:ascii="Arial" w:hAnsi="Arial" w:cs="Arial"/>
          <w:bCs/>
          <w:sz w:val="24"/>
          <w:szCs w:val="24"/>
        </w:rPr>
        <w:t>immediately</w:t>
      </w:r>
      <w:r w:rsidR="00A05FE5">
        <w:rPr>
          <w:rFonts w:ascii="Arial" w:hAnsi="Arial" w:cs="Arial"/>
          <w:bCs/>
          <w:sz w:val="24"/>
          <w:szCs w:val="24"/>
        </w:rPr>
        <w:t>.</w:t>
      </w:r>
      <w:r w:rsidR="00865C26">
        <w:rPr>
          <w:rFonts w:ascii="Arial" w:hAnsi="Arial" w:cs="Arial"/>
          <w:bCs/>
          <w:sz w:val="24"/>
          <w:szCs w:val="24"/>
        </w:rPr>
        <w:t xml:space="preserve">  </w:t>
      </w:r>
    </w:p>
    <w:p w14:paraId="4DBD13AF" w14:textId="77777777" w:rsidR="0039117D" w:rsidRPr="00833BEF" w:rsidRDefault="0039117D" w:rsidP="00533795">
      <w:pPr>
        <w:pStyle w:val="NoSpacing"/>
        <w:rPr>
          <w:rFonts w:ascii="Arial" w:hAnsi="Arial" w:cs="Arial"/>
          <w:b/>
          <w:sz w:val="24"/>
          <w:szCs w:val="24"/>
          <w:u w:val="single"/>
        </w:rPr>
      </w:pPr>
    </w:p>
    <w:p w14:paraId="69A8ED60" w14:textId="7AF2DF78" w:rsidR="007456CD" w:rsidRPr="00833BEF" w:rsidRDefault="00C96267" w:rsidP="00533795">
      <w:pPr>
        <w:pStyle w:val="NoSpacing"/>
        <w:rPr>
          <w:rFonts w:ascii="Arial" w:hAnsi="Arial" w:cs="Arial"/>
          <w:b/>
          <w:sz w:val="24"/>
          <w:szCs w:val="24"/>
          <w:u w:val="single"/>
        </w:rPr>
      </w:pPr>
      <w:r w:rsidRPr="00833BEF">
        <w:rPr>
          <w:rFonts w:ascii="Arial" w:hAnsi="Arial" w:cs="Arial"/>
          <w:b/>
          <w:sz w:val="24"/>
          <w:szCs w:val="24"/>
          <w:u w:val="single"/>
        </w:rPr>
        <w:t>BACKGROUND</w:t>
      </w:r>
    </w:p>
    <w:p w14:paraId="10A75CB0" w14:textId="47119D51" w:rsidR="0039117D" w:rsidRPr="00833BEF" w:rsidRDefault="0039117D" w:rsidP="00533795">
      <w:pPr>
        <w:pStyle w:val="NoSpacing"/>
        <w:rPr>
          <w:rFonts w:ascii="Arial" w:hAnsi="Arial" w:cs="Arial"/>
          <w:b/>
          <w:sz w:val="24"/>
          <w:szCs w:val="24"/>
          <w:u w:val="single"/>
        </w:rPr>
      </w:pPr>
    </w:p>
    <w:p w14:paraId="09CD1148" w14:textId="537740CB" w:rsidR="00AD04C2" w:rsidRPr="00B14B85" w:rsidRDefault="00AD04C2" w:rsidP="002E38F4">
      <w:pPr>
        <w:pStyle w:val="NoSpacing"/>
        <w:ind w:firstLine="720"/>
        <w:rPr>
          <w:rFonts w:ascii="Arial" w:hAnsi="Arial" w:cs="Arial"/>
          <w:sz w:val="24"/>
          <w:szCs w:val="24"/>
        </w:rPr>
      </w:pPr>
      <w:r w:rsidRPr="00833BEF">
        <w:rPr>
          <w:rFonts w:ascii="Arial" w:hAnsi="Arial" w:cs="Arial"/>
          <w:sz w:val="24"/>
          <w:szCs w:val="24"/>
        </w:rPr>
        <w:t>The Families First Coronavirus Response Act (FFCRA) signed into law on M</w:t>
      </w:r>
      <w:r w:rsidR="00537A69">
        <w:rPr>
          <w:rFonts w:ascii="Arial" w:hAnsi="Arial" w:cs="Arial"/>
          <w:sz w:val="24"/>
          <w:szCs w:val="24"/>
        </w:rPr>
        <w:t xml:space="preserve">arch 18, 2020, allows </w:t>
      </w:r>
      <w:r w:rsidRPr="00833BEF">
        <w:rPr>
          <w:rFonts w:ascii="Arial" w:hAnsi="Arial" w:cs="Arial"/>
          <w:sz w:val="24"/>
          <w:szCs w:val="24"/>
        </w:rPr>
        <w:t xml:space="preserve">states </w:t>
      </w:r>
      <w:r w:rsidR="005B5724">
        <w:rPr>
          <w:rFonts w:ascii="Arial" w:hAnsi="Arial" w:cs="Arial"/>
          <w:sz w:val="24"/>
          <w:szCs w:val="24"/>
        </w:rPr>
        <w:t xml:space="preserve">to </w:t>
      </w:r>
      <w:r w:rsidR="00E460EA">
        <w:rPr>
          <w:rFonts w:ascii="Arial" w:hAnsi="Arial" w:cs="Arial"/>
          <w:sz w:val="24"/>
          <w:szCs w:val="24"/>
        </w:rPr>
        <w:t>claim</w:t>
      </w:r>
      <w:r w:rsidRPr="00833BEF">
        <w:rPr>
          <w:rFonts w:ascii="Arial" w:hAnsi="Arial" w:cs="Arial"/>
          <w:sz w:val="24"/>
          <w:szCs w:val="24"/>
        </w:rPr>
        <w:t xml:space="preserve"> </w:t>
      </w:r>
      <w:r w:rsidR="00537A69">
        <w:rPr>
          <w:rFonts w:ascii="Arial" w:hAnsi="Arial" w:cs="Arial"/>
          <w:sz w:val="24"/>
          <w:szCs w:val="24"/>
        </w:rPr>
        <w:t xml:space="preserve">a </w:t>
      </w:r>
      <w:r w:rsidR="008A516C">
        <w:rPr>
          <w:rFonts w:ascii="Arial" w:hAnsi="Arial" w:cs="Arial"/>
          <w:sz w:val="24"/>
          <w:szCs w:val="24"/>
        </w:rPr>
        <w:t xml:space="preserve">temporary </w:t>
      </w:r>
      <w:r w:rsidRPr="00833BEF">
        <w:rPr>
          <w:rFonts w:ascii="Arial" w:hAnsi="Arial" w:cs="Arial"/>
          <w:sz w:val="24"/>
          <w:szCs w:val="24"/>
        </w:rPr>
        <w:t xml:space="preserve">funding </w:t>
      </w:r>
      <w:r w:rsidR="008A516C">
        <w:rPr>
          <w:rFonts w:ascii="Arial" w:hAnsi="Arial" w:cs="Arial"/>
          <w:sz w:val="24"/>
          <w:szCs w:val="24"/>
        </w:rPr>
        <w:t xml:space="preserve">increase </w:t>
      </w:r>
      <w:r w:rsidR="00537A69">
        <w:rPr>
          <w:rFonts w:ascii="Arial" w:hAnsi="Arial" w:cs="Arial"/>
          <w:sz w:val="24"/>
          <w:szCs w:val="24"/>
        </w:rPr>
        <w:t xml:space="preserve">in </w:t>
      </w:r>
      <w:r w:rsidR="00E460EA">
        <w:rPr>
          <w:rFonts w:ascii="Arial" w:hAnsi="Arial" w:cs="Arial"/>
          <w:sz w:val="24"/>
          <w:szCs w:val="24"/>
        </w:rPr>
        <w:t>the F</w:t>
      </w:r>
      <w:r w:rsidR="00537A69">
        <w:rPr>
          <w:rFonts w:ascii="Arial" w:hAnsi="Arial" w:cs="Arial"/>
          <w:sz w:val="24"/>
          <w:szCs w:val="24"/>
        </w:rPr>
        <w:t>ederal M</w:t>
      </w:r>
      <w:r w:rsidR="00E460EA">
        <w:rPr>
          <w:rFonts w:ascii="Arial" w:hAnsi="Arial" w:cs="Arial"/>
          <w:sz w:val="24"/>
          <w:szCs w:val="24"/>
        </w:rPr>
        <w:t>edical Assistance Percentage</w:t>
      </w:r>
      <w:r w:rsidR="0056783B">
        <w:rPr>
          <w:rFonts w:ascii="Arial" w:hAnsi="Arial" w:cs="Arial"/>
          <w:sz w:val="24"/>
          <w:szCs w:val="24"/>
        </w:rPr>
        <w:t>.  To qualify for the increase in funding</w:t>
      </w:r>
      <w:r w:rsidR="00650572">
        <w:rPr>
          <w:rFonts w:ascii="Arial" w:hAnsi="Arial" w:cs="Arial"/>
          <w:sz w:val="24"/>
          <w:szCs w:val="24"/>
        </w:rPr>
        <w:t>,</w:t>
      </w:r>
      <w:r w:rsidR="0056783B">
        <w:rPr>
          <w:rFonts w:ascii="Arial" w:hAnsi="Arial" w:cs="Arial"/>
          <w:sz w:val="24"/>
          <w:szCs w:val="24"/>
        </w:rPr>
        <w:t xml:space="preserve"> MA recipients who were enrolled on or after March 18, 2020, cannot have their MA benefits closed or reduced during the public health emergency.  </w:t>
      </w:r>
      <w:r w:rsidRPr="00833BEF">
        <w:rPr>
          <w:rFonts w:ascii="Arial" w:hAnsi="Arial" w:cs="Arial"/>
          <w:sz w:val="24"/>
          <w:szCs w:val="24"/>
        </w:rPr>
        <w:t xml:space="preserve">The Centers for Medicare </w:t>
      </w:r>
      <w:r w:rsidR="00DB0FB0">
        <w:rPr>
          <w:rFonts w:ascii="Arial" w:hAnsi="Arial" w:cs="Arial"/>
          <w:sz w:val="24"/>
          <w:szCs w:val="24"/>
        </w:rPr>
        <w:t xml:space="preserve">and Medicaid Services (CMS) </w:t>
      </w:r>
      <w:r w:rsidR="00721ACD">
        <w:rPr>
          <w:rFonts w:ascii="Arial" w:hAnsi="Arial" w:cs="Arial"/>
          <w:sz w:val="24"/>
          <w:szCs w:val="24"/>
        </w:rPr>
        <w:t xml:space="preserve">recently </w:t>
      </w:r>
      <w:r w:rsidR="00721ACD" w:rsidRPr="00B14B85">
        <w:rPr>
          <w:rFonts w:ascii="Arial" w:hAnsi="Arial" w:cs="Arial"/>
          <w:sz w:val="24"/>
          <w:szCs w:val="24"/>
        </w:rPr>
        <w:t xml:space="preserve">issued </w:t>
      </w:r>
      <w:r w:rsidR="00B84CCC" w:rsidRPr="00B14B85">
        <w:rPr>
          <w:rFonts w:ascii="Arial" w:hAnsi="Arial" w:cs="Arial"/>
          <w:sz w:val="24"/>
          <w:szCs w:val="24"/>
        </w:rPr>
        <w:t xml:space="preserve">a </w:t>
      </w:r>
      <w:r w:rsidR="005B5724" w:rsidRPr="00B14B85">
        <w:rPr>
          <w:rFonts w:ascii="Arial" w:hAnsi="Arial" w:cs="Arial"/>
          <w:sz w:val="24"/>
          <w:szCs w:val="24"/>
        </w:rPr>
        <w:t xml:space="preserve">new regulation </w:t>
      </w:r>
      <w:r w:rsidR="00DB0FB0" w:rsidRPr="00B14B85">
        <w:rPr>
          <w:rFonts w:ascii="Arial" w:hAnsi="Arial" w:cs="Arial"/>
          <w:sz w:val="24"/>
          <w:szCs w:val="24"/>
        </w:rPr>
        <w:t>at 42 CFR</w:t>
      </w:r>
      <w:r w:rsidR="005B5724" w:rsidRPr="00B14B85">
        <w:rPr>
          <w:rFonts w:ascii="Arial" w:hAnsi="Arial" w:cs="Arial"/>
          <w:sz w:val="24"/>
          <w:szCs w:val="24"/>
        </w:rPr>
        <w:t xml:space="preserve"> </w:t>
      </w:r>
      <w:r w:rsidR="00B84CCC" w:rsidRPr="00B14B85">
        <w:rPr>
          <w:rFonts w:ascii="Calibri" w:hAnsi="Calibri" w:cs="Calibri"/>
          <w:sz w:val="24"/>
          <w:szCs w:val="24"/>
        </w:rPr>
        <w:t>§</w:t>
      </w:r>
      <w:r w:rsidR="00B84CCC" w:rsidRPr="00B14B85">
        <w:rPr>
          <w:rFonts w:ascii="Arial" w:hAnsi="Arial" w:cs="Arial"/>
          <w:sz w:val="24"/>
          <w:szCs w:val="24"/>
        </w:rPr>
        <w:t xml:space="preserve"> </w:t>
      </w:r>
      <w:r w:rsidR="005B5724" w:rsidRPr="00B14B85">
        <w:rPr>
          <w:rFonts w:ascii="Arial" w:hAnsi="Arial" w:cs="Arial"/>
          <w:sz w:val="24"/>
          <w:szCs w:val="24"/>
        </w:rPr>
        <w:t>433.400</w:t>
      </w:r>
      <w:r w:rsidR="00B552D7" w:rsidRPr="00B14B85">
        <w:rPr>
          <w:rFonts w:ascii="Arial" w:hAnsi="Arial" w:cs="Arial"/>
          <w:sz w:val="24"/>
          <w:szCs w:val="24"/>
        </w:rPr>
        <w:t xml:space="preserve"> and corresponding guidance</w:t>
      </w:r>
      <w:r w:rsidR="009832F0" w:rsidRPr="00B14B85">
        <w:rPr>
          <w:rFonts w:ascii="Arial" w:hAnsi="Arial" w:cs="Arial"/>
          <w:sz w:val="24"/>
          <w:szCs w:val="24"/>
        </w:rPr>
        <w:t xml:space="preserve">.  </w:t>
      </w:r>
      <w:r w:rsidR="00655323" w:rsidRPr="00B14B85">
        <w:rPr>
          <w:rFonts w:ascii="Arial" w:hAnsi="Arial" w:cs="Arial"/>
          <w:sz w:val="24"/>
          <w:szCs w:val="24"/>
        </w:rPr>
        <w:t xml:space="preserve">The new </w:t>
      </w:r>
      <w:r w:rsidR="00F25571" w:rsidRPr="00B14B85">
        <w:rPr>
          <w:rFonts w:ascii="Arial" w:hAnsi="Arial" w:cs="Arial"/>
          <w:sz w:val="24"/>
          <w:szCs w:val="24"/>
        </w:rPr>
        <w:t xml:space="preserve">CMS </w:t>
      </w:r>
      <w:r w:rsidR="00B552D7" w:rsidRPr="00B14B85">
        <w:rPr>
          <w:rFonts w:ascii="Arial" w:hAnsi="Arial" w:cs="Arial"/>
          <w:sz w:val="24"/>
          <w:szCs w:val="24"/>
        </w:rPr>
        <w:t xml:space="preserve">regulation and </w:t>
      </w:r>
      <w:r w:rsidR="00BF6B45" w:rsidRPr="00B14B85">
        <w:rPr>
          <w:rFonts w:ascii="Arial" w:hAnsi="Arial" w:cs="Arial"/>
          <w:sz w:val="24"/>
          <w:szCs w:val="24"/>
        </w:rPr>
        <w:t xml:space="preserve">guidance </w:t>
      </w:r>
      <w:r w:rsidR="00B552D7" w:rsidRPr="00B14B85">
        <w:rPr>
          <w:rFonts w:ascii="Arial" w:hAnsi="Arial" w:cs="Arial"/>
          <w:sz w:val="24"/>
          <w:szCs w:val="24"/>
        </w:rPr>
        <w:t>allow</w:t>
      </w:r>
      <w:r w:rsidR="00B84CCC" w:rsidRPr="00B14B85">
        <w:rPr>
          <w:rFonts w:ascii="Arial" w:hAnsi="Arial" w:cs="Arial"/>
          <w:sz w:val="24"/>
          <w:szCs w:val="24"/>
        </w:rPr>
        <w:t xml:space="preserve"> </w:t>
      </w:r>
      <w:r w:rsidR="00BF6B45" w:rsidRPr="00B14B85">
        <w:rPr>
          <w:rFonts w:ascii="Arial" w:hAnsi="Arial" w:cs="Arial"/>
          <w:sz w:val="24"/>
          <w:szCs w:val="24"/>
        </w:rPr>
        <w:t xml:space="preserve">states </w:t>
      </w:r>
      <w:r w:rsidR="00B552D7" w:rsidRPr="00B14B85">
        <w:rPr>
          <w:rFonts w:ascii="Arial" w:hAnsi="Arial" w:cs="Arial"/>
          <w:sz w:val="24"/>
          <w:szCs w:val="24"/>
        </w:rPr>
        <w:t xml:space="preserve">to </w:t>
      </w:r>
      <w:r w:rsidR="00F25571" w:rsidRPr="00B14B85">
        <w:rPr>
          <w:rFonts w:ascii="Arial" w:hAnsi="Arial" w:cs="Arial"/>
          <w:sz w:val="24"/>
          <w:szCs w:val="24"/>
        </w:rPr>
        <w:t xml:space="preserve">close </w:t>
      </w:r>
      <w:r w:rsidR="00BF6B45" w:rsidRPr="00B14B85">
        <w:rPr>
          <w:rFonts w:ascii="Arial" w:hAnsi="Arial" w:cs="Arial"/>
          <w:sz w:val="24"/>
          <w:szCs w:val="24"/>
        </w:rPr>
        <w:t>MA benefits for individuals who are not “validly enrolled</w:t>
      </w:r>
      <w:r w:rsidR="00B552D7" w:rsidRPr="00B14B85">
        <w:rPr>
          <w:rFonts w:ascii="Arial" w:hAnsi="Arial" w:cs="Arial"/>
          <w:sz w:val="24"/>
          <w:szCs w:val="24"/>
        </w:rPr>
        <w:t>,</w:t>
      </w:r>
      <w:r w:rsidR="00BF6B45" w:rsidRPr="00B14B85">
        <w:rPr>
          <w:rFonts w:ascii="Arial" w:hAnsi="Arial" w:cs="Arial"/>
          <w:sz w:val="24"/>
          <w:szCs w:val="24"/>
        </w:rPr>
        <w:t>”</w:t>
      </w:r>
      <w:r w:rsidR="008A516C" w:rsidRPr="00B14B85">
        <w:rPr>
          <w:rFonts w:ascii="Arial" w:hAnsi="Arial" w:cs="Arial"/>
          <w:sz w:val="24"/>
          <w:szCs w:val="24"/>
        </w:rPr>
        <w:t xml:space="preserve"> </w:t>
      </w:r>
      <w:r w:rsidR="00B552D7" w:rsidRPr="00B14B85">
        <w:rPr>
          <w:rFonts w:ascii="Arial" w:hAnsi="Arial" w:cs="Arial"/>
          <w:sz w:val="24"/>
          <w:szCs w:val="24"/>
        </w:rPr>
        <w:t>and allows</w:t>
      </w:r>
      <w:r w:rsidR="00C86FCD" w:rsidRPr="00B14B85">
        <w:rPr>
          <w:rFonts w:ascii="Arial" w:hAnsi="Arial" w:cs="Arial"/>
          <w:sz w:val="24"/>
          <w:szCs w:val="24"/>
        </w:rPr>
        <w:t xml:space="preserve"> benefit reductions </w:t>
      </w:r>
      <w:r w:rsidR="00B552D7" w:rsidRPr="00B14B85">
        <w:rPr>
          <w:rFonts w:ascii="Arial" w:hAnsi="Arial" w:cs="Arial"/>
          <w:sz w:val="24"/>
          <w:szCs w:val="24"/>
        </w:rPr>
        <w:t>in</w:t>
      </w:r>
      <w:r w:rsidR="00C86FCD" w:rsidRPr="00B14B85">
        <w:rPr>
          <w:rFonts w:ascii="Arial" w:hAnsi="Arial" w:cs="Arial"/>
          <w:sz w:val="24"/>
          <w:szCs w:val="24"/>
        </w:rPr>
        <w:t xml:space="preserve"> </w:t>
      </w:r>
      <w:r w:rsidR="00963D0A" w:rsidRPr="00B14B85">
        <w:rPr>
          <w:rFonts w:ascii="Arial" w:hAnsi="Arial" w:cs="Arial"/>
          <w:sz w:val="24"/>
          <w:szCs w:val="24"/>
        </w:rPr>
        <w:t>situations where an individual becomes eligible and enrolled in Medicare</w:t>
      </w:r>
      <w:r w:rsidR="00C86FCD" w:rsidRPr="00B14B85">
        <w:rPr>
          <w:rFonts w:ascii="Arial" w:hAnsi="Arial" w:cs="Arial"/>
          <w:sz w:val="24"/>
          <w:szCs w:val="24"/>
        </w:rPr>
        <w:t>,</w:t>
      </w:r>
      <w:r w:rsidR="00DC64C7" w:rsidRPr="00B14B85">
        <w:rPr>
          <w:rFonts w:ascii="Arial" w:hAnsi="Arial" w:cs="Arial"/>
          <w:sz w:val="24"/>
          <w:szCs w:val="24"/>
        </w:rPr>
        <w:t xml:space="preserve"> an HCBS recipient is no longer functionally eligible,</w:t>
      </w:r>
      <w:r w:rsidR="00C86FCD" w:rsidRPr="00B14B85">
        <w:rPr>
          <w:rFonts w:ascii="Arial" w:hAnsi="Arial" w:cs="Arial"/>
          <w:sz w:val="24"/>
          <w:szCs w:val="24"/>
        </w:rPr>
        <w:t xml:space="preserve"> </w:t>
      </w:r>
      <w:r w:rsidR="00B552D7" w:rsidRPr="00B14B85">
        <w:rPr>
          <w:rFonts w:ascii="Arial" w:hAnsi="Arial" w:cs="Arial"/>
          <w:sz w:val="24"/>
          <w:szCs w:val="24"/>
        </w:rPr>
        <w:t>an individual’s cost of care to an LTC facility would increase,</w:t>
      </w:r>
      <w:r w:rsidR="00C86FCD" w:rsidRPr="00B14B85">
        <w:rPr>
          <w:rFonts w:ascii="Arial" w:hAnsi="Arial" w:cs="Arial"/>
          <w:sz w:val="24"/>
          <w:szCs w:val="24"/>
        </w:rPr>
        <w:t xml:space="preserve"> </w:t>
      </w:r>
      <w:r w:rsidR="00B552D7" w:rsidRPr="00B14B85">
        <w:rPr>
          <w:rFonts w:ascii="Arial" w:hAnsi="Arial" w:cs="Arial"/>
          <w:sz w:val="24"/>
          <w:szCs w:val="24"/>
        </w:rPr>
        <w:t>an individual would incur a period of</w:t>
      </w:r>
      <w:r w:rsidR="00C86FCD" w:rsidRPr="00B14B85">
        <w:rPr>
          <w:rFonts w:ascii="Arial" w:hAnsi="Arial" w:cs="Arial"/>
          <w:sz w:val="24"/>
          <w:szCs w:val="24"/>
        </w:rPr>
        <w:t xml:space="preserve"> ineligibility </w:t>
      </w:r>
      <w:r w:rsidR="00B552D7" w:rsidRPr="00B14B85">
        <w:rPr>
          <w:rFonts w:ascii="Arial" w:hAnsi="Arial" w:cs="Arial"/>
          <w:sz w:val="24"/>
          <w:szCs w:val="24"/>
        </w:rPr>
        <w:t xml:space="preserve">for </w:t>
      </w:r>
      <w:r w:rsidR="00C86FCD" w:rsidRPr="00B14B85">
        <w:rPr>
          <w:rFonts w:ascii="Arial" w:hAnsi="Arial" w:cs="Arial"/>
          <w:sz w:val="24"/>
          <w:szCs w:val="24"/>
        </w:rPr>
        <w:t>LTC and HCBS</w:t>
      </w:r>
      <w:r w:rsidR="00743AE0" w:rsidRPr="00B14B85">
        <w:rPr>
          <w:rFonts w:ascii="Arial" w:hAnsi="Arial" w:cs="Arial"/>
          <w:sz w:val="24"/>
          <w:szCs w:val="24"/>
        </w:rPr>
        <w:t xml:space="preserve">, </w:t>
      </w:r>
      <w:r w:rsidR="007141EA" w:rsidRPr="00B14B85">
        <w:rPr>
          <w:rFonts w:ascii="Arial" w:hAnsi="Arial" w:cs="Arial"/>
          <w:sz w:val="24"/>
          <w:szCs w:val="24"/>
        </w:rPr>
        <w:t xml:space="preserve">or </w:t>
      </w:r>
      <w:r w:rsidR="00B552D7" w:rsidRPr="00B14B85">
        <w:rPr>
          <w:rFonts w:ascii="Arial" w:hAnsi="Arial" w:cs="Arial"/>
          <w:sz w:val="24"/>
          <w:szCs w:val="24"/>
        </w:rPr>
        <w:t xml:space="preserve">an individual would experience an eligibility change to the </w:t>
      </w:r>
      <w:r w:rsidR="00743AE0" w:rsidRPr="00B14B85">
        <w:rPr>
          <w:rFonts w:ascii="Arial" w:hAnsi="Arial" w:cs="Arial"/>
          <w:sz w:val="24"/>
          <w:szCs w:val="24"/>
        </w:rPr>
        <w:t>Medicare Buy-</w:t>
      </w:r>
      <w:r w:rsidR="00546077" w:rsidRPr="00B14B85">
        <w:rPr>
          <w:rFonts w:ascii="Arial" w:hAnsi="Arial" w:cs="Arial"/>
          <w:sz w:val="24"/>
          <w:szCs w:val="24"/>
        </w:rPr>
        <w:t xml:space="preserve">In </w:t>
      </w:r>
      <w:r w:rsidR="00743AE0" w:rsidRPr="00B14B85">
        <w:rPr>
          <w:rFonts w:ascii="Arial" w:hAnsi="Arial" w:cs="Arial"/>
          <w:sz w:val="24"/>
          <w:szCs w:val="24"/>
        </w:rPr>
        <w:t>Program</w:t>
      </w:r>
      <w:r w:rsidR="00963D0A" w:rsidRPr="00B14B85">
        <w:rPr>
          <w:rFonts w:ascii="Arial" w:hAnsi="Arial" w:cs="Arial"/>
          <w:sz w:val="24"/>
          <w:szCs w:val="24"/>
        </w:rPr>
        <w:t>.</w:t>
      </w:r>
    </w:p>
    <w:p w14:paraId="16D1B57B" w14:textId="0175426F" w:rsidR="00FC1AAE" w:rsidRDefault="00FC1AAE" w:rsidP="007456CD">
      <w:pPr>
        <w:pStyle w:val="NoSpacing"/>
        <w:rPr>
          <w:rFonts w:ascii="Arial" w:hAnsi="Arial" w:cs="Arial"/>
          <w:b/>
          <w:sz w:val="24"/>
          <w:szCs w:val="24"/>
          <w:u w:val="single"/>
        </w:rPr>
      </w:pPr>
    </w:p>
    <w:p w14:paraId="0A825B58" w14:textId="45F6E93B" w:rsidR="00EA2603" w:rsidRDefault="00EA2603" w:rsidP="007456CD">
      <w:pPr>
        <w:pStyle w:val="NoSpacing"/>
        <w:rPr>
          <w:rFonts w:ascii="Arial" w:hAnsi="Arial" w:cs="Arial"/>
          <w:b/>
          <w:sz w:val="24"/>
          <w:szCs w:val="24"/>
          <w:u w:val="single"/>
        </w:rPr>
      </w:pPr>
    </w:p>
    <w:p w14:paraId="2C5E4C7F" w14:textId="38A96E04" w:rsidR="00EA2603" w:rsidRDefault="00EA2603" w:rsidP="007456CD">
      <w:pPr>
        <w:pStyle w:val="NoSpacing"/>
        <w:rPr>
          <w:rFonts w:ascii="Arial" w:hAnsi="Arial" w:cs="Arial"/>
          <w:b/>
          <w:sz w:val="24"/>
          <w:szCs w:val="24"/>
          <w:u w:val="single"/>
        </w:rPr>
      </w:pPr>
    </w:p>
    <w:p w14:paraId="099C6C65" w14:textId="16A36E78" w:rsidR="007456CD" w:rsidRPr="00833BEF" w:rsidRDefault="0039117D" w:rsidP="007456CD">
      <w:pPr>
        <w:pStyle w:val="NoSpacing"/>
        <w:rPr>
          <w:rFonts w:ascii="Arial" w:hAnsi="Arial" w:cs="Arial"/>
          <w:b/>
          <w:sz w:val="24"/>
          <w:szCs w:val="24"/>
          <w:u w:val="single"/>
        </w:rPr>
      </w:pPr>
      <w:r w:rsidRPr="00833BEF">
        <w:rPr>
          <w:rFonts w:ascii="Arial" w:hAnsi="Arial" w:cs="Arial"/>
          <w:b/>
          <w:sz w:val="24"/>
          <w:szCs w:val="24"/>
          <w:u w:val="single"/>
        </w:rPr>
        <w:lastRenderedPageBreak/>
        <w:t>D</w:t>
      </w:r>
      <w:r w:rsidR="00C96267" w:rsidRPr="00833BEF">
        <w:rPr>
          <w:rFonts w:ascii="Arial" w:hAnsi="Arial" w:cs="Arial"/>
          <w:b/>
          <w:sz w:val="24"/>
          <w:szCs w:val="24"/>
          <w:u w:val="single"/>
        </w:rPr>
        <w:t>ISCUSSION</w:t>
      </w:r>
    </w:p>
    <w:p w14:paraId="3D04B5FB" w14:textId="454EA7EB" w:rsidR="00952673" w:rsidRDefault="00952673" w:rsidP="007456CD">
      <w:pPr>
        <w:pStyle w:val="NoSpacing"/>
        <w:rPr>
          <w:rFonts w:ascii="Arial" w:hAnsi="Arial" w:cs="Arial"/>
          <w:b/>
          <w:sz w:val="24"/>
          <w:szCs w:val="24"/>
          <w:u w:val="single"/>
        </w:rPr>
      </w:pPr>
    </w:p>
    <w:p w14:paraId="758CC02E" w14:textId="2AABA2A4" w:rsidR="009B1C63" w:rsidRDefault="009B1C63" w:rsidP="007456CD">
      <w:pPr>
        <w:pStyle w:val="NoSpacing"/>
        <w:rPr>
          <w:rFonts w:ascii="Arial" w:hAnsi="Arial" w:cs="Arial"/>
          <w:bCs/>
          <w:sz w:val="24"/>
          <w:szCs w:val="24"/>
        </w:rPr>
      </w:pPr>
      <w:r w:rsidRPr="002E77AF">
        <w:rPr>
          <w:rFonts w:ascii="Arial" w:hAnsi="Arial" w:cs="Arial"/>
          <w:bCs/>
          <w:sz w:val="24"/>
          <w:szCs w:val="24"/>
        </w:rPr>
        <w:tab/>
      </w:r>
      <w:r w:rsidR="00655323">
        <w:rPr>
          <w:rFonts w:ascii="Arial" w:hAnsi="Arial" w:cs="Arial"/>
          <w:bCs/>
          <w:sz w:val="24"/>
          <w:szCs w:val="24"/>
        </w:rPr>
        <w:t xml:space="preserve">Per previous guidance, </w:t>
      </w:r>
      <w:r w:rsidRPr="002E77AF">
        <w:rPr>
          <w:rFonts w:ascii="Arial" w:hAnsi="Arial" w:cs="Arial"/>
          <w:bCs/>
          <w:sz w:val="24"/>
          <w:szCs w:val="24"/>
        </w:rPr>
        <w:t xml:space="preserve">CAOs and </w:t>
      </w:r>
      <w:r w:rsidR="00FC1AAE">
        <w:rPr>
          <w:rFonts w:ascii="Arial" w:hAnsi="Arial" w:cs="Arial"/>
          <w:bCs/>
          <w:sz w:val="24"/>
          <w:szCs w:val="24"/>
        </w:rPr>
        <w:t>P</w:t>
      </w:r>
      <w:r w:rsidRPr="002E77AF">
        <w:rPr>
          <w:rFonts w:ascii="Arial" w:hAnsi="Arial" w:cs="Arial"/>
          <w:bCs/>
          <w:sz w:val="24"/>
          <w:szCs w:val="24"/>
        </w:rPr>
        <w:t xml:space="preserve">rocessing </w:t>
      </w:r>
      <w:r w:rsidR="00FC1AAE">
        <w:rPr>
          <w:rFonts w:ascii="Arial" w:hAnsi="Arial" w:cs="Arial"/>
          <w:bCs/>
          <w:sz w:val="24"/>
          <w:szCs w:val="24"/>
        </w:rPr>
        <w:t>C</w:t>
      </w:r>
      <w:r w:rsidRPr="002E77AF">
        <w:rPr>
          <w:rFonts w:ascii="Arial" w:hAnsi="Arial" w:cs="Arial"/>
          <w:bCs/>
          <w:sz w:val="24"/>
          <w:szCs w:val="24"/>
        </w:rPr>
        <w:t xml:space="preserve">enters (PCs) </w:t>
      </w:r>
      <w:r w:rsidR="007E1266" w:rsidRPr="002E77AF">
        <w:rPr>
          <w:rFonts w:ascii="Arial" w:hAnsi="Arial" w:cs="Arial"/>
          <w:bCs/>
          <w:sz w:val="24"/>
          <w:szCs w:val="24"/>
        </w:rPr>
        <w:t xml:space="preserve">will </w:t>
      </w:r>
      <w:r w:rsidR="007E1266">
        <w:rPr>
          <w:rFonts w:ascii="Arial" w:hAnsi="Arial" w:cs="Arial"/>
          <w:bCs/>
          <w:sz w:val="24"/>
          <w:szCs w:val="24"/>
        </w:rPr>
        <w:t>not c</w:t>
      </w:r>
      <w:r w:rsidR="007E1266" w:rsidRPr="002E77AF">
        <w:rPr>
          <w:rFonts w:ascii="Arial" w:hAnsi="Arial" w:cs="Arial"/>
          <w:bCs/>
          <w:sz w:val="24"/>
          <w:szCs w:val="24"/>
        </w:rPr>
        <w:t xml:space="preserve">lose any MA, LTC, or HCBS budget </w:t>
      </w:r>
      <w:r w:rsidR="007E1266">
        <w:rPr>
          <w:rFonts w:ascii="Arial" w:hAnsi="Arial" w:cs="Arial"/>
          <w:bCs/>
          <w:sz w:val="24"/>
          <w:szCs w:val="24"/>
        </w:rPr>
        <w:t>at renewal, S</w:t>
      </w:r>
      <w:r w:rsidR="00BF7F4E">
        <w:rPr>
          <w:rFonts w:ascii="Arial" w:hAnsi="Arial" w:cs="Arial"/>
          <w:bCs/>
          <w:sz w:val="24"/>
          <w:szCs w:val="24"/>
        </w:rPr>
        <w:t>emi-Annual Reporting (S</w:t>
      </w:r>
      <w:r w:rsidR="007E1266">
        <w:rPr>
          <w:rFonts w:ascii="Arial" w:hAnsi="Arial" w:cs="Arial"/>
          <w:bCs/>
          <w:sz w:val="24"/>
          <w:szCs w:val="24"/>
        </w:rPr>
        <w:t>AR</w:t>
      </w:r>
      <w:r w:rsidR="00BF7F4E">
        <w:rPr>
          <w:rFonts w:ascii="Arial" w:hAnsi="Arial" w:cs="Arial"/>
          <w:bCs/>
          <w:sz w:val="24"/>
          <w:szCs w:val="24"/>
        </w:rPr>
        <w:t>)</w:t>
      </w:r>
      <w:r w:rsidR="007E1266">
        <w:rPr>
          <w:rFonts w:ascii="Arial" w:hAnsi="Arial" w:cs="Arial"/>
          <w:bCs/>
          <w:sz w:val="24"/>
          <w:szCs w:val="24"/>
        </w:rPr>
        <w:t xml:space="preserve">, case maintenance, or change in circumstance </w:t>
      </w:r>
      <w:r w:rsidR="00655323" w:rsidRPr="00E338E8">
        <w:rPr>
          <w:rFonts w:ascii="Arial" w:hAnsi="Arial" w:cs="Arial"/>
          <w:b/>
          <w:sz w:val="24"/>
          <w:szCs w:val="24"/>
        </w:rPr>
        <w:t xml:space="preserve">except </w:t>
      </w:r>
      <w:r w:rsidR="007E1266" w:rsidRPr="00E338E8">
        <w:rPr>
          <w:rFonts w:ascii="Arial" w:hAnsi="Arial" w:cs="Arial"/>
          <w:b/>
          <w:sz w:val="24"/>
          <w:szCs w:val="24"/>
        </w:rPr>
        <w:t>for the reasons listed below:</w:t>
      </w:r>
    </w:p>
    <w:p w14:paraId="03408765" w14:textId="5D96DA6C" w:rsidR="007E1266" w:rsidRDefault="007E1266" w:rsidP="007456CD">
      <w:pPr>
        <w:pStyle w:val="NoSpacing"/>
        <w:rPr>
          <w:rFonts w:ascii="Arial" w:hAnsi="Arial" w:cs="Arial"/>
          <w:bCs/>
          <w:sz w:val="24"/>
          <w:szCs w:val="24"/>
        </w:rPr>
      </w:pPr>
    </w:p>
    <w:p w14:paraId="66657BE1" w14:textId="77777777" w:rsidR="007E1266" w:rsidRDefault="007E1266" w:rsidP="008E2BA3">
      <w:pPr>
        <w:pStyle w:val="NoSpacing"/>
        <w:numPr>
          <w:ilvl w:val="0"/>
          <w:numId w:val="7"/>
        </w:numPr>
        <w:ind w:left="1080"/>
        <w:rPr>
          <w:rFonts w:ascii="Arial" w:hAnsi="Arial" w:cs="Arial"/>
          <w:sz w:val="24"/>
          <w:szCs w:val="24"/>
        </w:rPr>
      </w:pPr>
      <w:r>
        <w:rPr>
          <w:rFonts w:ascii="Arial" w:hAnsi="Arial" w:cs="Arial"/>
          <w:sz w:val="24"/>
          <w:szCs w:val="24"/>
        </w:rPr>
        <w:t>An individual is no longer a resident of Pennsylvania.</w:t>
      </w:r>
    </w:p>
    <w:p w14:paraId="5E4E49CB" w14:textId="77777777" w:rsidR="007E1266" w:rsidRDefault="007E1266" w:rsidP="008E2BA3">
      <w:pPr>
        <w:pStyle w:val="NoSpacing"/>
        <w:ind w:left="900" w:hanging="180"/>
        <w:rPr>
          <w:rFonts w:ascii="Arial" w:hAnsi="Arial" w:cs="Arial"/>
          <w:sz w:val="24"/>
          <w:szCs w:val="24"/>
        </w:rPr>
      </w:pPr>
    </w:p>
    <w:p w14:paraId="7C71CF87" w14:textId="0FA0D696" w:rsidR="007E1266" w:rsidRDefault="007E1266" w:rsidP="008E2BA3">
      <w:pPr>
        <w:pStyle w:val="NoSpacing"/>
        <w:numPr>
          <w:ilvl w:val="1"/>
          <w:numId w:val="7"/>
        </w:numPr>
        <w:ind w:left="1080"/>
        <w:rPr>
          <w:rFonts w:ascii="Arial" w:hAnsi="Arial" w:cs="Arial"/>
          <w:sz w:val="24"/>
          <w:szCs w:val="24"/>
        </w:rPr>
      </w:pPr>
      <w:r>
        <w:rPr>
          <w:rFonts w:ascii="Arial" w:hAnsi="Arial" w:cs="Arial"/>
          <w:sz w:val="24"/>
          <w:szCs w:val="24"/>
        </w:rPr>
        <w:t xml:space="preserve">An </w:t>
      </w:r>
      <w:r w:rsidR="006934E8">
        <w:rPr>
          <w:rFonts w:ascii="Arial" w:hAnsi="Arial" w:cs="Arial"/>
          <w:sz w:val="24"/>
          <w:szCs w:val="24"/>
        </w:rPr>
        <w:t>individual request</w:t>
      </w:r>
      <w:r>
        <w:rPr>
          <w:rFonts w:ascii="Arial" w:hAnsi="Arial" w:cs="Arial"/>
          <w:sz w:val="24"/>
          <w:szCs w:val="24"/>
        </w:rPr>
        <w:t xml:space="preserve"> that their benefits be closed (voluntary withdrawal)</w:t>
      </w:r>
      <w:r w:rsidR="007141EA">
        <w:rPr>
          <w:rFonts w:ascii="Arial" w:hAnsi="Arial" w:cs="Arial"/>
          <w:sz w:val="24"/>
          <w:szCs w:val="24"/>
        </w:rPr>
        <w:t>.</w:t>
      </w:r>
      <w:r>
        <w:rPr>
          <w:rFonts w:ascii="Arial" w:hAnsi="Arial" w:cs="Arial"/>
          <w:sz w:val="24"/>
          <w:szCs w:val="24"/>
        </w:rPr>
        <w:tab/>
      </w:r>
    </w:p>
    <w:p w14:paraId="353365A1" w14:textId="77777777" w:rsidR="007E1266" w:rsidRDefault="007E1266" w:rsidP="008E2BA3">
      <w:pPr>
        <w:pStyle w:val="ListParagraph"/>
        <w:ind w:left="900" w:hanging="180"/>
        <w:rPr>
          <w:rFonts w:ascii="Arial" w:hAnsi="Arial" w:cs="Arial"/>
          <w:sz w:val="24"/>
          <w:szCs w:val="24"/>
        </w:rPr>
      </w:pPr>
    </w:p>
    <w:p w14:paraId="0FCEA76F" w14:textId="081F89AE" w:rsidR="007E1266" w:rsidRDefault="007E1266" w:rsidP="008E2BA3">
      <w:pPr>
        <w:pStyle w:val="NoSpacing"/>
        <w:numPr>
          <w:ilvl w:val="0"/>
          <w:numId w:val="8"/>
        </w:numPr>
        <w:ind w:left="1080"/>
        <w:rPr>
          <w:rFonts w:ascii="Arial" w:hAnsi="Arial" w:cs="Arial"/>
          <w:sz w:val="24"/>
          <w:szCs w:val="24"/>
        </w:rPr>
      </w:pPr>
      <w:r>
        <w:rPr>
          <w:rFonts w:ascii="Arial" w:hAnsi="Arial" w:cs="Arial"/>
          <w:sz w:val="24"/>
          <w:szCs w:val="24"/>
        </w:rPr>
        <w:t>An individual has passed away.</w:t>
      </w:r>
    </w:p>
    <w:p w14:paraId="05FA0DEB" w14:textId="77777777" w:rsidR="007E1266" w:rsidRDefault="007E1266" w:rsidP="008E2BA3">
      <w:pPr>
        <w:pStyle w:val="NoSpacing"/>
        <w:ind w:left="900" w:hanging="180"/>
        <w:rPr>
          <w:rFonts w:ascii="Arial" w:hAnsi="Arial" w:cs="Arial"/>
          <w:sz w:val="24"/>
          <w:szCs w:val="24"/>
        </w:rPr>
      </w:pPr>
    </w:p>
    <w:p w14:paraId="4222BF47" w14:textId="77777777" w:rsidR="007E1266" w:rsidRPr="002E77AF" w:rsidRDefault="007E1266" w:rsidP="004D28ED">
      <w:pPr>
        <w:pStyle w:val="NoSpacing"/>
        <w:numPr>
          <w:ilvl w:val="0"/>
          <w:numId w:val="7"/>
        </w:numPr>
        <w:ind w:left="1080"/>
        <w:rPr>
          <w:rFonts w:ascii="Arial" w:hAnsi="Arial" w:cs="Arial"/>
          <w:sz w:val="24"/>
          <w:szCs w:val="24"/>
        </w:rPr>
      </w:pPr>
      <w:r w:rsidRPr="002E77AF">
        <w:rPr>
          <w:rFonts w:ascii="Arial" w:hAnsi="Arial" w:cs="Arial"/>
          <w:sz w:val="24"/>
          <w:szCs w:val="24"/>
        </w:rPr>
        <w:t xml:space="preserve">Presumptive Eligibility (PS17 and MG17) – the CAO will allow MA to close at  </w:t>
      </w:r>
    </w:p>
    <w:p w14:paraId="5417DCB8" w14:textId="5C52BD5B" w:rsidR="007E1266" w:rsidRPr="002E77AF" w:rsidRDefault="007E1266" w:rsidP="004D28ED">
      <w:pPr>
        <w:pStyle w:val="NoSpacing"/>
        <w:ind w:left="1080" w:hanging="360"/>
        <w:rPr>
          <w:rFonts w:ascii="Arial" w:hAnsi="Arial" w:cs="Arial"/>
          <w:sz w:val="24"/>
          <w:szCs w:val="24"/>
        </w:rPr>
      </w:pPr>
      <w:r w:rsidRPr="002E77AF">
        <w:rPr>
          <w:rFonts w:ascii="Arial" w:hAnsi="Arial" w:cs="Arial"/>
          <w:sz w:val="24"/>
          <w:szCs w:val="24"/>
        </w:rPr>
        <w:t xml:space="preserve">   </w:t>
      </w:r>
      <w:r w:rsidR="008B0BB2">
        <w:rPr>
          <w:rFonts w:ascii="Arial" w:hAnsi="Arial" w:cs="Arial"/>
          <w:sz w:val="24"/>
          <w:szCs w:val="24"/>
        </w:rPr>
        <w:tab/>
      </w:r>
      <w:r w:rsidRPr="002E77AF">
        <w:rPr>
          <w:rFonts w:ascii="Arial" w:hAnsi="Arial" w:cs="Arial"/>
          <w:sz w:val="24"/>
          <w:szCs w:val="24"/>
        </w:rPr>
        <w:t xml:space="preserve">the end of the presumptive eligibility period if the individual is not eligible for </w:t>
      </w:r>
    </w:p>
    <w:p w14:paraId="4AD13B16" w14:textId="6D373B2D" w:rsidR="007E1266" w:rsidRPr="002E77AF" w:rsidRDefault="007E1266" w:rsidP="008E2BA3">
      <w:pPr>
        <w:pStyle w:val="NoSpacing"/>
        <w:tabs>
          <w:tab w:val="left" w:pos="1080"/>
        </w:tabs>
        <w:ind w:left="900" w:hanging="180"/>
        <w:rPr>
          <w:rFonts w:ascii="Arial" w:hAnsi="Arial" w:cs="Arial"/>
          <w:sz w:val="24"/>
          <w:szCs w:val="24"/>
        </w:rPr>
      </w:pPr>
      <w:r w:rsidRPr="002E77AF">
        <w:rPr>
          <w:rFonts w:ascii="Arial" w:hAnsi="Arial" w:cs="Arial"/>
          <w:sz w:val="24"/>
          <w:szCs w:val="24"/>
        </w:rPr>
        <w:t xml:space="preserve">   </w:t>
      </w:r>
      <w:r w:rsidR="008B0BB2">
        <w:rPr>
          <w:rFonts w:ascii="Arial" w:hAnsi="Arial" w:cs="Arial"/>
          <w:sz w:val="24"/>
          <w:szCs w:val="24"/>
        </w:rPr>
        <w:tab/>
      </w:r>
      <w:r w:rsidRPr="002E77AF">
        <w:rPr>
          <w:rFonts w:ascii="Arial" w:hAnsi="Arial" w:cs="Arial"/>
          <w:sz w:val="24"/>
          <w:szCs w:val="24"/>
        </w:rPr>
        <w:t xml:space="preserve">ongoing MA. </w:t>
      </w:r>
    </w:p>
    <w:p w14:paraId="57D4AAA2" w14:textId="77777777" w:rsidR="007E1266" w:rsidRPr="002E77AF" w:rsidRDefault="007E1266" w:rsidP="008E2BA3">
      <w:pPr>
        <w:pStyle w:val="NoSpacing"/>
        <w:ind w:left="900" w:hanging="180"/>
        <w:rPr>
          <w:rFonts w:ascii="Arial" w:hAnsi="Arial" w:cs="Arial"/>
          <w:sz w:val="24"/>
          <w:szCs w:val="24"/>
        </w:rPr>
      </w:pPr>
    </w:p>
    <w:p w14:paraId="666B0EEF" w14:textId="77777777" w:rsidR="007E1266" w:rsidRPr="002E77AF" w:rsidRDefault="007E1266" w:rsidP="008B0BB2">
      <w:pPr>
        <w:pStyle w:val="NoSpacing"/>
        <w:numPr>
          <w:ilvl w:val="0"/>
          <w:numId w:val="7"/>
        </w:numPr>
        <w:ind w:left="1080"/>
        <w:rPr>
          <w:rFonts w:ascii="Arial" w:hAnsi="Arial" w:cs="Arial"/>
          <w:sz w:val="24"/>
          <w:szCs w:val="24"/>
        </w:rPr>
      </w:pPr>
      <w:r w:rsidRPr="002E77AF">
        <w:rPr>
          <w:rFonts w:ascii="Arial" w:hAnsi="Arial" w:cs="Arial"/>
          <w:sz w:val="24"/>
          <w:szCs w:val="24"/>
        </w:rPr>
        <w:t xml:space="preserve">Inpatient Inmates MA (categories with program status codes 38 and 39) – the </w:t>
      </w:r>
    </w:p>
    <w:p w14:paraId="51AAC741" w14:textId="6B2F15AC" w:rsidR="007E1266" w:rsidRPr="002E77AF" w:rsidRDefault="007E1266" w:rsidP="008E2BA3">
      <w:pPr>
        <w:pStyle w:val="NoSpacing"/>
        <w:tabs>
          <w:tab w:val="left" w:pos="1080"/>
        </w:tabs>
        <w:ind w:left="810" w:hanging="180"/>
        <w:rPr>
          <w:rFonts w:ascii="Arial" w:hAnsi="Arial" w:cs="Arial"/>
          <w:sz w:val="24"/>
          <w:szCs w:val="24"/>
        </w:rPr>
      </w:pPr>
      <w:r w:rsidRPr="002E77AF">
        <w:rPr>
          <w:rFonts w:ascii="Arial" w:hAnsi="Arial" w:cs="Arial"/>
          <w:sz w:val="24"/>
          <w:szCs w:val="24"/>
        </w:rPr>
        <w:t xml:space="preserve">    </w:t>
      </w:r>
      <w:r w:rsidR="008B0BB2">
        <w:rPr>
          <w:rFonts w:ascii="Arial" w:hAnsi="Arial" w:cs="Arial"/>
          <w:sz w:val="24"/>
          <w:szCs w:val="24"/>
        </w:rPr>
        <w:tab/>
      </w:r>
      <w:r w:rsidRPr="002E77AF">
        <w:rPr>
          <w:rFonts w:ascii="Arial" w:hAnsi="Arial" w:cs="Arial"/>
          <w:sz w:val="24"/>
          <w:szCs w:val="24"/>
        </w:rPr>
        <w:t xml:space="preserve">Central Unit will continue to process MA for inpatient inmates for a period of   </w:t>
      </w:r>
    </w:p>
    <w:p w14:paraId="14A2FB6B" w14:textId="085F613F" w:rsidR="007E1266" w:rsidRPr="002E77AF" w:rsidRDefault="007E1266" w:rsidP="008E2BA3">
      <w:pPr>
        <w:pStyle w:val="NoSpacing"/>
        <w:tabs>
          <w:tab w:val="left" w:pos="1080"/>
        </w:tabs>
        <w:ind w:left="810" w:hanging="180"/>
        <w:rPr>
          <w:rFonts w:ascii="Arial" w:hAnsi="Arial" w:cs="Arial"/>
          <w:sz w:val="24"/>
          <w:szCs w:val="24"/>
        </w:rPr>
      </w:pPr>
      <w:r w:rsidRPr="002E77AF">
        <w:rPr>
          <w:rFonts w:ascii="Arial" w:hAnsi="Arial" w:cs="Arial"/>
          <w:sz w:val="24"/>
          <w:szCs w:val="24"/>
        </w:rPr>
        <w:t xml:space="preserve">    </w:t>
      </w:r>
      <w:r w:rsidR="008B0BB2">
        <w:rPr>
          <w:rFonts w:ascii="Arial" w:hAnsi="Arial" w:cs="Arial"/>
          <w:sz w:val="24"/>
          <w:szCs w:val="24"/>
        </w:rPr>
        <w:tab/>
      </w:r>
      <w:r w:rsidRPr="002E77AF">
        <w:rPr>
          <w:rFonts w:ascii="Arial" w:hAnsi="Arial" w:cs="Arial"/>
          <w:sz w:val="24"/>
          <w:szCs w:val="24"/>
        </w:rPr>
        <w:t xml:space="preserve">hospitalization only. </w:t>
      </w:r>
    </w:p>
    <w:p w14:paraId="4B94074B" w14:textId="77777777" w:rsidR="007E1266" w:rsidRPr="002E77AF" w:rsidRDefault="007E1266" w:rsidP="008E2BA3">
      <w:pPr>
        <w:pStyle w:val="ListParagraph"/>
        <w:ind w:left="900" w:hanging="180"/>
        <w:rPr>
          <w:rFonts w:ascii="Arial" w:hAnsi="Arial" w:cs="Arial"/>
          <w:sz w:val="24"/>
          <w:szCs w:val="24"/>
        </w:rPr>
      </w:pPr>
    </w:p>
    <w:p w14:paraId="567B12FF" w14:textId="7AC328E9" w:rsidR="007E1266" w:rsidRPr="002E77AF" w:rsidRDefault="007E1266" w:rsidP="008B0BB2">
      <w:pPr>
        <w:pStyle w:val="NoSpacing"/>
        <w:numPr>
          <w:ilvl w:val="0"/>
          <w:numId w:val="7"/>
        </w:numPr>
        <w:tabs>
          <w:tab w:val="left" w:pos="1080"/>
        </w:tabs>
        <w:ind w:left="1080"/>
        <w:rPr>
          <w:rFonts w:ascii="Arial" w:hAnsi="Arial" w:cs="Arial"/>
          <w:sz w:val="24"/>
          <w:szCs w:val="24"/>
        </w:rPr>
      </w:pPr>
      <w:r w:rsidRPr="002E77AF">
        <w:rPr>
          <w:rFonts w:ascii="Arial" w:hAnsi="Arial" w:cs="Arial"/>
          <w:sz w:val="24"/>
          <w:szCs w:val="24"/>
        </w:rPr>
        <w:t xml:space="preserve">Inter-County Transfers (ICT) – </w:t>
      </w:r>
      <w:r w:rsidR="00B552D7">
        <w:rPr>
          <w:rFonts w:ascii="Arial" w:hAnsi="Arial" w:cs="Arial"/>
          <w:sz w:val="24"/>
          <w:szCs w:val="24"/>
        </w:rPr>
        <w:t>t</w:t>
      </w:r>
      <w:r w:rsidR="00B552D7" w:rsidRPr="002E77AF">
        <w:rPr>
          <w:rFonts w:ascii="Arial" w:hAnsi="Arial" w:cs="Arial"/>
          <w:sz w:val="24"/>
          <w:szCs w:val="24"/>
        </w:rPr>
        <w:t xml:space="preserve">he </w:t>
      </w:r>
      <w:r w:rsidRPr="002E77AF">
        <w:rPr>
          <w:rFonts w:ascii="Arial" w:hAnsi="Arial" w:cs="Arial"/>
          <w:sz w:val="24"/>
          <w:szCs w:val="24"/>
        </w:rPr>
        <w:t xml:space="preserve">losing CAO will follow the existing process </w:t>
      </w:r>
    </w:p>
    <w:p w14:paraId="08E8B6C5" w14:textId="4696877B" w:rsidR="007E1266" w:rsidRPr="002E77AF" w:rsidRDefault="008B0BB2" w:rsidP="008E2BA3">
      <w:pPr>
        <w:pStyle w:val="NoSpacing"/>
        <w:tabs>
          <w:tab w:val="left" w:pos="1080"/>
        </w:tabs>
        <w:ind w:left="1080" w:hanging="180"/>
        <w:rPr>
          <w:rFonts w:ascii="Arial" w:hAnsi="Arial" w:cs="Arial"/>
          <w:sz w:val="24"/>
          <w:szCs w:val="24"/>
        </w:rPr>
      </w:pPr>
      <w:r>
        <w:rPr>
          <w:rFonts w:ascii="Arial" w:hAnsi="Arial" w:cs="Arial"/>
          <w:sz w:val="24"/>
          <w:szCs w:val="24"/>
        </w:rPr>
        <w:tab/>
      </w:r>
      <w:r w:rsidR="007E1266" w:rsidRPr="002E77AF">
        <w:rPr>
          <w:rFonts w:ascii="Arial" w:hAnsi="Arial" w:cs="Arial"/>
          <w:sz w:val="24"/>
          <w:szCs w:val="24"/>
        </w:rPr>
        <w:t>to close MA when completing an ICT.  The gaining CAO will open MA from</w:t>
      </w:r>
      <w:r w:rsidR="00B552D7">
        <w:rPr>
          <w:rFonts w:ascii="Arial" w:hAnsi="Arial" w:cs="Arial"/>
          <w:sz w:val="24"/>
          <w:szCs w:val="24"/>
        </w:rPr>
        <w:t xml:space="preserve"> </w:t>
      </w:r>
      <w:r w:rsidR="007E1266" w:rsidRPr="002E77AF">
        <w:rPr>
          <w:rFonts w:ascii="Arial" w:hAnsi="Arial" w:cs="Arial"/>
          <w:sz w:val="24"/>
          <w:szCs w:val="24"/>
        </w:rPr>
        <w:t>the day after MA closed.</w:t>
      </w:r>
    </w:p>
    <w:p w14:paraId="62B853F8" w14:textId="77777777" w:rsidR="007E1266" w:rsidRPr="002E77AF" w:rsidRDefault="007E1266" w:rsidP="008E2BA3">
      <w:pPr>
        <w:pStyle w:val="ListParagraph"/>
        <w:ind w:left="900" w:hanging="180"/>
        <w:rPr>
          <w:rFonts w:ascii="Arial" w:hAnsi="Arial" w:cs="Arial"/>
          <w:sz w:val="24"/>
          <w:szCs w:val="24"/>
        </w:rPr>
      </w:pPr>
    </w:p>
    <w:p w14:paraId="64363D37" w14:textId="6370B127" w:rsidR="007A07FC" w:rsidRDefault="00EC1EC5" w:rsidP="00E46907">
      <w:pPr>
        <w:pStyle w:val="NoSpacing"/>
        <w:numPr>
          <w:ilvl w:val="0"/>
          <w:numId w:val="7"/>
        </w:numPr>
        <w:ind w:left="1080"/>
        <w:rPr>
          <w:rFonts w:ascii="Arial" w:hAnsi="Arial" w:cs="Arial"/>
          <w:sz w:val="24"/>
          <w:szCs w:val="24"/>
        </w:rPr>
      </w:pPr>
      <w:r w:rsidRPr="00A05251">
        <w:rPr>
          <w:rFonts w:ascii="Arial" w:hAnsi="Arial" w:cs="Arial"/>
          <w:sz w:val="24"/>
          <w:szCs w:val="24"/>
        </w:rPr>
        <w:t>M</w:t>
      </w:r>
      <w:r w:rsidRPr="003275F7">
        <w:rPr>
          <w:rFonts w:ascii="Arial" w:hAnsi="Arial" w:cs="Arial"/>
          <w:sz w:val="24"/>
          <w:szCs w:val="24"/>
        </w:rPr>
        <w:t xml:space="preserve">A for lawfully </w:t>
      </w:r>
      <w:r w:rsidR="007A07FC" w:rsidRPr="003275F7">
        <w:rPr>
          <w:rFonts w:ascii="Arial" w:hAnsi="Arial" w:cs="Arial"/>
          <w:sz w:val="24"/>
          <w:szCs w:val="24"/>
        </w:rPr>
        <w:t>present</w:t>
      </w:r>
      <w:r w:rsidRPr="003275F7">
        <w:rPr>
          <w:rFonts w:ascii="Arial" w:hAnsi="Arial" w:cs="Arial"/>
          <w:sz w:val="24"/>
          <w:szCs w:val="24"/>
        </w:rPr>
        <w:t xml:space="preserve"> </w:t>
      </w:r>
      <w:r w:rsidR="007A07FC" w:rsidRPr="003275F7">
        <w:rPr>
          <w:rFonts w:ascii="Arial" w:hAnsi="Arial" w:cs="Arial"/>
          <w:sz w:val="24"/>
          <w:szCs w:val="24"/>
        </w:rPr>
        <w:t>non-citizens</w:t>
      </w:r>
      <w:r w:rsidR="0048409C" w:rsidRPr="003275F7">
        <w:rPr>
          <w:rFonts w:ascii="Arial" w:hAnsi="Arial" w:cs="Arial"/>
          <w:sz w:val="24"/>
          <w:szCs w:val="24"/>
        </w:rPr>
        <w:t xml:space="preserve"> (citizenship code</w:t>
      </w:r>
      <w:r w:rsidR="00124683" w:rsidRPr="003275F7">
        <w:rPr>
          <w:rFonts w:ascii="Arial" w:hAnsi="Arial" w:cs="Arial"/>
          <w:sz w:val="24"/>
          <w:szCs w:val="24"/>
        </w:rPr>
        <w:t xml:space="preserve"> 2 subject to the </w:t>
      </w:r>
      <w:r w:rsidR="0020426F" w:rsidRPr="003275F7">
        <w:rPr>
          <w:rFonts w:ascii="Arial" w:hAnsi="Arial" w:cs="Arial"/>
          <w:sz w:val="24"/>
          <w:szCs w:val="24"/>
        </w:rPr>
        <w:br/>
      </w:r>
      <w:r w:rsidR="00124683" w:rsidRPr="003275F7">
        <w:rPr>
          <w:rFonts w:ascii="Arial" w:hAnsi="Arial" w:cs="Arial"/>
          <w:sz w:val="24"/>
          <w:szCs w:val="24"/>
        </w:rPr>
        <w:t>five-year bar, and citizenship code</w:t>
      </w:r>
      <w:r w:rsidR="0048409C" w:rsidRPr="003275F7">
        <w:rPr>
          <w:rFonts w:ascii="Arial" w:hAnsi="Arial" w:cs="Arial"/>
          <w:sz w:val="24"/>
          <w:szCs w:val="24"/>
        </w:rPr>
        <w:t xml:space="preserve"> 3)</w:t>
      </w:r>
      <w:r w:rsidRPr="003275F7">
        <w:rPr>
          <w:rFonts w:ascii="Arial" w:hAnsi="Arial" w:cs="Arial"/>
          <w:sz w:val="24"/>
          <w:szCs w:val="24"/>
        </w:rPr>
        <w:t xml:space="preserve"> </w:t>
      </w:r>
      <w:r w:rsidR="0048409C" w:rsidRPr="003275F7">
        <w:rPr>
          <w:rFonts w:ascii="Arial" w:hAnsi="Arial" w:cs="Arial"/>
          <w:sz w:val="24"/>
          <w:szCs w:val="24"/>
        </w:rPr>
        <w:t xml:space="preserve">who turn </w:t>
      </w:r>
      <w:r w:rsidR="004A1115" w:rsidRPr="003275F7">
        <w:rPr>
          <w:rFonts w:ascii="Arial" w:hAnsi="Arial" w:cs="Arial"/>
          <w:sz w:val="24"/>
          <w:szCs w:val="24"/>
        </w:rPr>
        <w:t xml:space="preserve">age 21 </w:t>
      </w:r>
      <w:r w:rsidR="004A1115" w:rsidRPr="00092BAB">
        <w:rPr>
          <w:rFonts w:ascii="Arial" w:hAnsi="Arial" w:cs="Arial"/>
          <w:strike/>
          <w:sz w:val="24"/>
          <w:szCs w:val="24"/>
        </w:rPr>
        <w:t>or whose 60-day postpartum period has ended</w:t>
      </w:r>
      <w:r w:rsidR="004A1115" w:rsidRPr="003275F7">
        <w:rPr>
          <w:rFonts w:ascii="Arial" w:hAnsi="Arial" w:cs="Arial"/>
          <w:sz w:val="24"/>
          <w:szCs w:val="24"/>
        </w:rPr>
        <w:t xml:space="preserve"> – the CAO </w:t>
      </w:r>
      <w:r w:rsidR="007E1266" w:rsidRPr="003275F7">
        <w:rPr>
          <w:rFonts w:ascii="Arial" w:hAnsi="Arial" w:cs="Arial"/>
          <w:sz w:val="24"/>
          <w:szCs w:val="24"/>
        </w:rPr>
        <w:t xml:space="preserve">will allow MA to close if the individual is not eligible for another MA category. </w:t>
      </w:r>
      <w:r w:rsidR="00736256" w:rsidRPr="003275F7">
        <w:rPr>
          <w:rFonts w:ascii="Arial" w:hAnsi="Arial" w:cs="Arial"/>
          <w:sz w:val="24"/>
          <w:szCs w:val="24"/>
        </w:rPr>
        <w:t xml:space="preserve"> </w:t>
      </w:r>
      <w:r w:rsidR="007A07FC" w:rsidRPr="003275F7">
        <w:rPr>
          <w:rFonts w:ascii="Arial" w:hAnsi="Arial" w:cs="Arial"/>
          <w:sz w:val="24"/>
          <w:szCs w:val="24"/>
        </w:rPr>
        <w:t xml:space="preserve">See </w:t>
      </w:r>
      <w:hyperlink r:id="rId11" w:anchor="322.32__Lawfully_Present_Children_Under_age_21_and_Pregnant_Womenbc-4" w:history="1">
        <w:r w:rsidR="007A07FC" w:rsidRPr="003275F7">
          <w:rPr>
            <w:rStyle w:val="Hyperlink"/>
            <w:rFonts w:ascii="Arial" w:hAnsi="Arial" w:cs="Arial"/>
            <w:color w:val="auto"/>
            <w:sz w:val="24"/>
            <w:szCs w:val="24"/>
            <w:u w:val="none"/>
          </w:rPr>
          <w:t>MAEH 322.32</w:t>
        </w:r>
      </w:hyperlink>
      <w:r w:rsidR="007A07FC" w:rsidRPr="003275F7">
        <w:rPr>
          <w:rFonts w:ascii="Arial" w:hAnsi="Arial" w:cs="Arial"/>
          <w:sz w:val="24"/>
          <w:szCs w:val="24"/>
        </w:rPr>
        <w:t xml:space="preserve"> for more information </w:t>
      </w:r>
      <w:r w:rsidR="0048409C" w:rsidRPr="003275F7">
        <w:rPr>
          <w:rFonts w:ascii="Arial" w:hAnsi="Arial" w:cs="Arial"/>
          <w:sz w:val="24"/>
          <w:szCs w:val="24"/>
        </w:rPr>
        <w:t>on lawfully present</w:t>
      </w:r>
      <w:r w:rsidR="002C7BD3" w:rsidRPr="003275F7">
        <w:rPr>
          <w:rFonts w:ascii="Arial" w:hAnsi="Arial" w:cs="Arial"/>
          <w:sz w:val="24"/>
          <w:szCs w:val="24"/>
        </w:rPr>
        <w:t xml:space="preserve"> non-citizens</w:t>
      </w:r>
      <w:r w:rsidR="0048409C" w:rsidRPr="003275F7">
        <w:rPr>
          <w:rFonts w:ascii="Arial" w:hAnsi="Arial" w:cs="Arial"/>
          <w:sz w:val="24"/>
          <w:szCs w:val="24"/>
        </w:rPr>
        <w:t xml:space="preserve">. </w:t>
      </w:r>
    </w:p>
    <w:p w14:paraId="4DCB690A" w14:textId="77777777" w:rsidR="00823768" w:rsidRPr="003275F7" w:rsidRDefault="00823768" w:rsidP="008E2BA3">
      <w:pPr>
        <w:pStyle w:val="NoSpacing"/>
        <w:tabs>
          <w:tab w:val="left" w:pos="1080"/>
        </w:tabs>
        <w:ind w:left="900" w:hanging="180"/>
        <w:rPr>
          <w:rFonts w:ascii="Arial" w:hAnsi="Arial" w:cs="Arial"/>
          <w:sz w:val="24"/>
          <w:szCs w:val="24"/>
        </w:rPr>
      </w:pPr>
    </w:p>
    <w:p w14:paraId="4278CA88" w14:textId="3301C413" w:rsidR="00736256" w:rsidRDefault="00EE4C00" w:rsidP="00E46907">
      <w:pPr>
        <w:pStyle w:val="NoSpacing"/>
        <w:ind w:left="1080"/>
        <w:rPr>
          <w:rFonts w:ascii="Arial" w:hAnsi="Arial" w:cs="Arial"/>
          <w:bCs/>
          <w:sz w:val="24"/>
          <w:szCs w:val="24"/>
        </w:rPr>
      </w:pPr>
      <w:r w:rsidRPr="003275F7">
        <w:rPr>
          <w:rFonts w:ascii="Arial" w:hAnsi="Arial" w:cs="Arial"/>
          <w:b/>
          <w:bCs/>
          <w:sz w:val="24"/>
          <w:szCs w:val="24"/>
        </w:rPr>
        <w:t>NOTE:</w:t>
      </w:r>
      <w:r w:rsidRPr="003275F7">
        <w:rPr>
          <w:rFonts w:ascii="Arial" w:hAnsi="Arial" w:cs="Arial"/>
          <w:sz w:val="24"/>
          <w:szCs w:val="24"/>
        </w:rPr>
        <w:t xml:space="preserve"> </w:t>
      </w:r>
      <w:r w:rsidR="00736256" w:rsidRPr="003275F7">
        <w:rPr>
          <w:rFonts w:ascii="Arial" w:hAnsi="Arial" w:cs="Arial"/>
          <w:sz w:val="24"/>
          <w:szCs w:val="24"/>
        </w:rPr>
        <w:t xml:space="preserve"> </w:t>
      </w:r>
      <w:r w:rsidR="00A10FE8" w:rsidRPr="003275F7">
        <w:rPr>
          <w:rFonts w:ascii="Arial" w:hAnsi="Arial" w:cs="Arial"/>
          <w:bCs/>
          <w:sz w:val="24"/>
          <w:szCs w:val="24"/>
        </w:rPr>
        <w:t xml:space="preserve">CMS guidance requires that non-citizens who </w:t>
      </w:r>
      <w:r w:rsidR="00CB54B2" w:rsidRPr="003275F7">
        <w:rPr>
          <w:rFonts w:ascii="Arial" w:hAnsi="Arial" w:cs="Arial"/>
          <w:bCs/>
          <w:sz w:val="24"/>
          <w:szCs w:val="24"/>
        </w:rPr>
        <w:t xml:space="preserve">are eligible for </w:t>
      </w:r>
      <w:r w:rsidR="006B5448" w:rsidRPr="003275F7">
        <w:rPr>
          <w:rFonts w:ascii="Arial" w:hAnsi="Arial" w:cs="Arial"/>
          <w:bCs/>
          <w:sz w:val="24"/>
          <w:szCs w:val="24"/>
        </w:rPr>
        <w:t xml:space="preserve">MA because </w:t>
      </w:r>
      <w:r w:rsidR="00FC6E44" w:rsidRPr="003275F7">
        <w:rPr>
          <w:rFonts w:ascii="Arial" w:hAnsi="Arial" w:cs="Arial"/>
          <w:bCs/>
          <w:sz w:val="24"/>
          <w:szCs w:val="24"/>
        </w:rPr>
        <w:t xml:space="preserve">they have an emergency medical condition </w:t>
      </w:r>
      <w:r w:rsidR="009B0643" w:rsidRPr="003275F7">
        <w:rPr>
          <w:rFonts w:ascii="Arial" w:hAnsi="Arial" w:cs="Arial"/>
          <w:bCs/>
          <w:sz w:val="24"/>
          <w:szCs w:val="24"/>
        </w:rPr>
        <w:t>entered on the Alien/Refugee screen</w:t>
      </w:r>
      <w:r w:rsidR="006B5448" w:rsidRPr="003275F7">
        <w:rPr>
          <w:rFonts w:ascii="Arial" w:hAnsi="Arial" w:cs="Arial"/>
          <w:bCs/>
          <w:sz w:val="24"/>
          <w:szCs w:val="24"/>
        </w:rPr>
        <w:t>, also known as Emergency Medical Assistance</w:t>
      </w:r>
      <w:r w:rsidR="00D267EA" w:rsidRPr="003275F7">
        <w:rPr>
          <w:rFonts w:ascii="Arial" w:hAnsi="Arial" w:cs="Arial"/>
          <w:bCs/>
          <w:sz w:val="24"/>
          <w:szCs w:val="24"/>
        </w:rPr>
        <w:t>,</w:t>
      </w:r>
      <w:r w:rsidR="00A10FE8" w:rsidRPr="003275F7">
        <w:rPr>
          <w:rFonts w:ascii="Arial" w:hAnsi="Arial" w:cs="Arial"/>
          <w:bCs/>
          <w:sz w:val="24"/>
          <w:szCs w:val="24"/>
        </w:rPr>
        <w:t xml:space="preserve"> continue to receive MA benefits until the last day of the month in which the PHE ends.</w:t>
      </w:r>
      <w:r w:rsidR="00015F6D" w:rsidRPr="003275F7">
        <w:rPr>
          <w:rFonts w:ascii="Arial" w:hAnsi="Arial" w:cs="Arial"/>
          <w:bCs/>
          <w:sz w:val="24"/>
          <w:szCs w:val="24"/>
        </w:rPr>
        <w:t xml:space="preserve"> </w:t>
      </w:r>
      <w:r w:rsidR="00736256" w:rsidRPr="003275F7">
        <w:rPr>
          <w:rFonts w:ascii="Arial" w:hAnsi="Arial" w:cs="Arial"/>
          <w:bCs/>
          <w:sz w:val="24"/>
          <w:szCs w:val="24"/>
        </w:rPr>
        <w:t xml:space="preserve"> </w:t>
      </w:r>
      <w:r w:rsidR="0048409C" w:rsidRPr="003275F7">
        <w:rPr>
          <w:rFonts w:ascii="Arial" w:hAnsi="Arial" w:cs="Arial"/>
          <w:bCs/>
          <w:sz w:val="24"/>
          <w:szCs w:val="24"/>
        </w:rPr>
        <w:t>Refer to</w:t>
      </w:r>
      <w:r w:rsidR="00015F6D" w:rsidRPr="003275F7">
        <w:rPr>
          <w:rFonts w:ascii="Arial" w:hAnsi="Arial" w:cs="Arial"/>
          <w:bCs/>
          <w:sz w:val="24"/>
          <w:szCs w:val="24"/>
        </w:rPr>
        <w:t xml:space="preserve"> </w:t>
      </w:r>
      <w:hyperlink r:id="rId12" w:history="1">
        <w:r w:rsidR="007A07FC" w:rsidRPr="006F176A">
          <w:rPr>
            <w:rStyle w:val="Hyperlink"/>
            <w:rFonts w:ascii="Arial" w:hAnsi="Arial" w:cs="Arial"/>
            <w:bCs/>
            <w:color w:val="auto"/>
            <w:sz w:val="24"/>
            <w:szCs w:val="24"/>
          </w:rPr>
          <w:t>PMA 19870-322</w:t>
        </w:r>
      </w:hyperlink>
      <w:r w:rsidR="007A07FC" w:rsidRPr="003275F7">
        <w:rPr>
          <w:rFonts w:ascii="Arial" w:hAnsi="Arial" w:cs="Arial"/>
          <w:bCs/>
          <w:sz w:val="24"/>
          <w:szCs w:val="24"/>
        </w:rPr>
        <w:t xml:space="preserve">, </w:t>
      </w:r>
      <w:hyperlink r:id="rId13" w:history="1">
        <w:r w:rsidR="007A07FC" w:rsidRPr="006F176A">
          <w:rPr>
            <w:rStyle w:val="Hyperlink"/>
            <w:rFonts w:ascii="Arial" w:hAnsi="Arial" w:cs="Arial"/>
            <w:bCs/>
            <w:color w:val="auto"/>
            <w:sz w:val="24"/>
            <w:szCs w:val="24"/>
          </w:rPr>
          <w:t>PMA 20151-322</w:t>
        </w:r>
      </w:hyperlink>
      <w:r w:rsidR="007A07FC" w:rsidRPr="003275F7">
        <w:rPr>
          <w:rFonts w:ascii="Arial" w:hAnsi="Arial" w:cs="Arial"/>
          <w:bCs/>
          <w:sz w:val="24"/>
          <w:szCs w:val="24"/>
        </w:rPr>
        <w:t xml:space="preserve">, and </w:t>
      </w:r>
      <w:hyperlink r:id="rId14" w:history="1">
        <w:r w:rsidR="00015F6D" w:rsidRPr="006F176A">
          <w:rPr>
            <w:rStyle w:val="Hyperlink"/>
            <w:rFonts w:ascii="Arial" w:hAnsi="Arial" w:cs="Arial"/>
            <w:bCs/>
            <w:color w:val="auto"/>
            <w:sz w:val="24"/>
            <w:szCs w:val="24"/>
          </w:rPr>
          <w:t xml:space="preserve">PMA </w:t>
        </w:r>
        <w:r w:rsidR="0099748A" w:rsidRPr="006F176A">
          <w:rPr>
            <w:rStyle w:val="Hyperlink"/>
            <w:rFonts w:ascii="Arial" w:hAnsi="Arial" w:cs="Arial"/>
            <w:color w:val="auto"/>
            <w:sz w:val="24"/>
            <w:szCs w:val="24"/>
          </w:rPr>
          <w:t>20334-322</w:t>
        </w:r>
      </w:hyperlink>
      <w:r w:rsidR="00015F6D" w:rsidRPr="00A05251">
        <w:rPr>
          <w:rFonts w:ascii="Arial" w:hAnsi="Arial" w:cs="Arial"/>
          <w:bCs/>
          <w:sz w:val="24"/>
          <w:szCs w:val="24"/>
        </w:rPr>
        <w:t xml:space="preserve"> for more details on processing non-citizens during the PHE.</w:t>
      </w:r>
    </w:p>
    <w:p w14:paraId="342CAB4A" w14:textId="77777777" w:rsidR="00F00141" w:rsidRPr="00A05251" w:rsidRDefault="00F00141" w:rsidP="00F00141">
      <w:pPr>
        <w:ind w:firstLine="720"/>
        <w:rPr>
          <w:rFonts w:ascii="Arial" w:hAnsi="Arial" w:cs="Arial"/>
          <w:bCs/>
          <w:sz w:val="24"/>
          <w:szCs w:val="24"/>
        </w:rPr>
      </w:pPr>
    </w:p>
    <w:p w14:paraId="74B08D61" w14:textId="2EAD8E1E" w:rsidR="00F00141" w:rsidRPr="00A05251" w:rsidRDefault="00F00141" w:rsidP="00F00141">
      <w:pPr>
        <w:ind w:firstLine="720"/>
        <w:rPr>
          <w:rFonts w:ascii="Arial" w:hAnsi="Arial" w:cs="Arial"/>
          <w:bCs/>
          <w:sz w:val="24"/>
          <w:szCs w:val="24"/>
        </w:rPr>
      </w:pPr>
      <w:r w:rsidRPr="003C79C7">
        <w:rPr>
          <w:rFonts w:ascii="Arial" w:hAnsi="Arial" w:cs="Arial"/>
          <w:bCs/>
          <w:sz w:val="24"/>
          <w:szCs w:val="24"/>
          <w:u w:val="single"/>
        </w:rPr>
        <w:t xml:space="preserve">Individuals must have a renewal completed before their MA </w:t>
      </w:r>
      <w:r w:rsidR="00EC03E8" w:rsidRPr="003C79C7">
        <w:rPr>
          <w:rFonts w:ascii="Arial" w:hAnsi="Arial" w:cs="Arial"/>
          <w:bCs/>
          <w:sz w:val="24"/>
          <w:szCs w:val="24"/>
          <w:u w:val="single"/>
        </w:rPr>
        <w:t xml:space="preserve">can be </w:t>
      </w:r>
      <w:r w:rsidRPr="003C79C7">
        <w:rPr>
          <w:rFonts w:ascii="Arial" w:hAnsi="Arial" w:cs="Arial"/>
          <w:bCs/>
          <w:sz w:val="24"/>
          <w:szCs w:val="24"/>
          <w:u w:val="single"/>
        </w:rPr>
        <w:t>closed</w:t>
      </w:r>
      <w:r w:rsidR="00EC03E8" w:rsidRPr="003C79C7">
        <w:rPr>
          <w:rFonts w:ascii="Arial" w:hAnsi="Arial" w:cs="Arial"/>
          <w:bCs/>
          <w:sz w:val="24"/>
          <w:szCs w:val="24"/>
          <w:u w:val="single"/>
        </w:rPr>
        <w:t xml:space="preserve"> for agency error or fraud or abuse</w:t>
      </w:r>
      <w:r w:rsidRPr="009F5501">
        <w:rPr>
          <w:rFonts w:ascii="Arial" w:hAnsi="Arial" w:cs="Arial"/>
          <w:bCs/>
          <w:sz w:val="24"/>
          <w:szCs w:val="24"/>
        </w:rPr>
        <w:t>.</w:t>
      </w:r>
      <w:r w:rsidRPr="00A05251">
        <w:rPr>
          <w:rFonts w:ascii="Arial" w:hAnsi="Arial" w:cs="Arial"/>
          <w:bCs/>
          <w:sz w:val="24"/>
          <w:szCs w:val="24"/>
        </w:rPr>
        <w:t xml:space="preserve">  The CAO must send a manual renewal packet and PA 253 requesting verification items and giving the individual 30 days to return the forms and </w:t>
      </w:r>
      <w:r w:rsidR="00D3009C" w:rsidRPr="00A05251">
        <w:rPr>
          <w:rFonts w:ascii="Arial" w:hAnsi="Arial" w:cs="Arial"/>
          <w:bCs/>
          <w:sz w:val="24"/>
          <w:szCs w:val="24"/>
        </w:rPr>
        <w:t xml:space="preserve">verification.  </w:t>
      </w:r>
      <w:bookmarkStart w:id="1" w:name="_Hlk57653941"/>
      <w:r w:rsidR="00D3009C" w:rsidRPr="00A05251">
        <w:rPr>
          <w:rFonts w:ascii="Arial" w:hAnsi="Arial" w:cs="Arial"/>
          <w:bCs/>
          <w:sz w:val="24"/>
          <w:szCs w:val="24"/>
        </w:rPr>
        <w:t>If renewal form</w:t>
      </w:r>
      <w:r w:rsidR="00E82505" w:rsidRPr="00A05251">
        <w:rPr>
          <w:rFonts w:ascii="Arial" w:hAnsi="Arial" w:cs="Arial"/>
          <w:bCs/>
          <w:sz w:val="24"/>
          <w:szCs w:val="24"/>
        </w:rPr>
        <w:t>s</w:t>
      </w:r>
      <w:r w:rsidR="00D3009C" w:rsidRPr="00A05251">
        <w:rPr>
          <w:rFonts w:ascii="Arial" w:hAnsi="Arial" w:cs="Arial"/>
          <w:bCs/>
          <w:sz w:val="24"/>
          <w:szCs w:val="24"/>
        </w:rPr>
        <w:t xml:space="preserve"> or verification are not received or if the individual is determined ineligible</w:t>
      </w:r>
      <w:r w:rsidR="0015165F" w:rsidRPr="00A05251">
        <w:rPr>
          <w:rFonts w:ascii="Arial" w:hAnsi="Arial" w:cs="Arial"/>
          <w:bCs/>
          <w:sz w:val="24"/>
          <w:szCs w:val="24"/>
        </w:rPr>
        <w:t xml:space="preserve"> due to fraud, abuse, or agency error</w:t>
      </w:r>
      <w:r w:rsidR="00D3009C" w:rsidRPr="00A05251">
        <w:rPr>
          <w:rFonts w:ascii="Arial" w:hAnsi="Arial" w:cs="Arial"/>
          <w:bCs/>
          <w:sz w:val="24"/>
          <w:szCs w:val="24"/>
        </w:rPr>
        <w:t>, MA should be closed.  If renewal form</w:t>
      </w:r>
      <w:r w:rsidR="00E82505" w:rsidRPr="00A05251">
        <w:rPr>
          <w:rFonts w:ascii="Arial" w:hAnsi="Arial" w:cs="Arial"/>
          <w:bCs/>
          <w:sz w:val="24"/>
          <w:szCs w:val="24"/>
        </w:rPr>
        <w:t>s</w:t>
      </w:r>
      <w:r w:rsidR="00D3009C" w:rsidRPr="00A05251">
        <w:rPr>
          <w:rFonts w:ascii="Arial" w:hAnsi="Arial" w:cs="Arial"/>
          <w:bCs/>
          <w:sz w:val="24"/>
          <w:szCs w:val="24"/>
        </w:rPr>
        <w:t xml:space="preserve"> and verification are provided and the individual is determined eligible, MA benefits should be maintained.</w:t>
      </w:r>
    </w:p>
    <w:bookmarkEnd w:id="1"/>
    <w:p w14:paraId="01109854" w14:textId="77777777" w:rsidR="00F00141" w:rsidRPr="00A05251" w:rsidRDefault="00F00141" w:rsidP="00D737A0">
      <w:pPr>
        <w:pStyle w:val="NoSpacing"/>
        <w:ind w:left="720"/>
        <w:rPr>
          <w:rFonts w:ascii="Arial" w:hAnsi="Arial" w:cs="Arial"/>
          <w:bCs/>
          <w:sz w:val="24"/>
          <w:szCs w:val="24"/>
        </w:rPr>
      </w:pPr>
    </w:p>
    <w:p w14:paraId="56AE1366" w14:textId="5E9BD7CC" w:rsidR="00D737A0" w:rsidRPr="00A05251" w:rsidRDefault="00E92218" w:rsidP="00E92218">
      <w:pPr>
        <w:pStyle w:val="NoSpacing"/>
        <w:ind w:firstLine="720"/>
        <w:rPr>
          <w:rFonts w:ascii="Arial" w:hAnsi="Arial" w:cs="Arial"/>
          <w:bCs/>
          <w:sz w:val="24"/>
          <w:szCs w:val="24"/>
        </w:rPr>
      </w:pPr>
      <w:r w:rsidRPr="00A05251">
        <w:rPr>
          <w:rFonts w:ascii="Arial" w:hAnsi="Arial" w:cs="Arial"/>
          <w:bCs/>
          <w:sz w:val="24"/>
          <w:szCs w:val="24"/>
        </w:rPr>
        <w:lastRenderedPageBreak/>
        <w:t>When MA benefits are closed</w:t>
      </w:r>
      <w:r w:rsidR="00D3009C" w:rsidRPr="00A05251">
        <w:rPr>
          <w:rFonts w:ascii="Arial" w:hAnsi="Arial" w:cs="Arial"/>
          <w:bCs/>
          <w:sz w:val="24"/>
          <w:szCs w:val="24"/>
        </w:rPr>
        <w:t xml:space="preserve">, </w:t>
      </w:r>
      <w:r w:rsidRPr="00A05251">
        <w:rPr>
          <w:rFonts w:ascii="Arial" w:hAnsi="Arial" w:cs="Arial"/>
          <w:bCs/>
          <w:sz w:val="24"/>
          <w:szCs w:val="24"/>
        </w:rPr>
        <w:t>an advance notice</w:t>
      </w:r>
      <w:r w:rsidR="00A05FE5" w:rsidRPr="00A05251">
        <w:rPr>
          <w:rFonts w:ascii="Arial" w:hAnsi="Arial" w:cs="Arial"/>
          <w:bCs/>
          <w:sz w:val="24"/>
          <w:szCs w:val="24"/>
        </w:rPr>
        <w:t xml:space="preserve"> must be provided to include</w:t>
      </w:r>
      <w:r w:rsidR="00D3009C" w:rsidRPr="00A05251">
        <w:rPr>
          <w:rFonts w:ascii="Arial" w:hAnsi="Arial" w:cs="Arial"/>
          <w:bCs/>
          <w:sz w:val="24"/>
          <w:szCs w:val="24"/>
        </w:rPr>
        <w:t xml:space="preserve"> appeal and fair hearing rights.</w:t>
      </w:r>
    </w:p>
    <w:p w14:paraId="1BB29496" w14:textId="2CFB126A" w:rsidR="00655323" w:rsidRPr="00A05251" w:rsidRDefault="00655323" w:rsidP="00E92218">
      <w:pPr>
        <w:pStyle w:val="NoSpacing"/>
        <w:ind w:firstLine="720"/>
        <w:rPr>
          <w:rFonts w:ascii="Arial" w:hAnsi="Arial" w:cs="Arial"/>
          <w:bCs/>
          <w:sz w:val="24"/>
          <w:szCs w:val="24"/>
        </w:rPr>
      </w:pPr>
    </w:p>
    <w:p w14:paraId="36FE30C5" w14:textId="382DD0B1" w:rsidR="00655323" w:rsidRPr="00A05251" w:rsidRDefault="006934E8" w:rsidP="00B11A45">
      <w:pPr>
        <w:pStyle w:val="NoSpacing"/>
        <w:rPr>
          <w:rFonts w:ascii="Arial" w:hAnsi="Arial" w:cs="Arial"/>
          <w:bCs/>
          <w:sz w:val="24"/>
          <w:szCs w:val="24"/>
        </w:rPr>
      </w:pPr>
      <w:r w:rsidRPr="00A05251">
        <w:rPr>
          <w:rFonts w:ascii="Arial" w:hAnsi="Arial" w:cs="Arial"/>
          <w:b/>
          <w:sz w:val="24"/>
          <w:szCs w:val="24"/>
        </w:rPr>
        <w:tab/>
      </w:r>
      <w:r w:rsidR="00655323" w:rsidRPr="00A05251">
        <w:rPr>
          <w:rFonts w:ascii="Arial" w:hAnsi="Arial" w:cs="Arial"/>
          <w:b/>
          <w:sz w:val="24"/>
          <w:szCs w:val="24"/>
        </w:rPr>
        <w:t>N</w:t>
      </w:r>
      <w:r w:rsidR="00B11A45" w:rsidRPr="00A05251">
        <w:rPr>
          <w:rFonts w:ascii="Arial" w:hAnsi="Arial" w:cs="Arial"/>
          <w:b/>
          <w:sz w:val="24"/>
          <w:szCs w:val="24"/>
        </w:rPr>
        <w:t>OTE</w:t>
      </w:r>
      <w:r w:rsidR="00655323" w:rsidRPr="00A05251">
        <w:rPr>
          <w:rFonts w:ascii="Arial" w:hAnsi="Arial" w:cs="Arial"/>
          <w:b/>
          <w:sz w:val="24"/>
          <w:szCs w:val="24"/>
        </w:rPr>
        <w:t>:</w:t>
      </w:r>
      <w:r w:rsidR="00655323" w:rsidRPr="00A05251">
        <w:rPr>
          <w:rFonts w:ascii="Arial" w:hAnsi="Arial" w:cs="Arial"/>
          <w:bCs/>
          <w:sz w:val="24"/>
          <w:szCs w:val="24"/>
        </w:rPr>
        <w:t xml:space="preserve"> </w:t>
      </w:r>
      <w:r w:rsidRPr="00A05251">
        <w:rPr>
          <w:rFonts w:ascii="Arial" w:hAnsi="Arial" w:cs="Arial"/>
          <w:bCs/>
          <w:sz w:val="24"/>
          <w:szCs w:val="24"/>
        </w:rPr>
        <w:t xml:space="preserve"> </w:t>
      </w:r>
      <w:r w:rsidR="00655323" w:rsidRPr="00A05251">
        <w:rPr>
          <w:rFonts w:ascii="Arial" w:hAnsi="Arial" w:cs="Arial"/>
          <w:bCs/>
          <w:sz w:val="24"/>
          <w:szCs w:val="24"/>
        </w:rPr>
        <w:t xml:space="preserve">Workers do not have to go back and review cases that were kept open, </w:t>
      </w:r>
      <w:r w:rsidRPr="00A05251">
        <w:rPr>
          <w:rFonts w:ascii="Arial" w:hAnsi="Arial" w:cs="Arial"/>
          <w:bCs/>
          <w:sz w:val="24"/>
          <w:szCs w:val="24"/>
        </w:rPr>
        <w:tab/>
      </w:r>
      <w:r w:rsidR="00655323" w:rsidRPr="00A05251">
        <w:rPr>
          <w:rFonts w:ascii="Arial" w:hAnsi="Arial" w:cs="Arial"/>
          <w:bCs/>
          <w:sz w:val="24"/>
          <w:szCs w:val="24"/>
        </w:rPr>
        <w:t xml:space="preserve">this new policy applies to cases that are processed on or after the issuance of </w:t>
      </w:r>
      <w:r w:rsidRPr="00A05251">
        <w:rPr>
          <w:rFonts w:ascii="Arial" w:hAnsi="Arial" w:cs="Arial"/>
          <w:bCs/>
          <w:sz w:val="24"/>
          <w:szCs w:val="24"/>
        </w:rPr>
        <w:tab/>
      </w:r>
      <w:r w:rsidR="00655323" w:rsidRPr="00A05251">
        <w:rPr>
          <w:rFonts w:ascii="Arial" w:hAnsi="Arial" w:cs="Arial"/>
          <w:bCs/>
          <w:sz w:val="24"/>
          <w:szCs w:val="24"/>
        </w:rPr>
        <w:t>this OP</w:t>
      </w:r>
      <w:r w:rsidRPr="00A05251">
        <w:rPr>
          <w:rFonts w:ascii="Arial" w:hAnsi="Arial" w:cs="Arial"/>
          <w:bCs/>
          <w:sz w:val="24"/>
          <w:szCs w:val="24"/>
        </w:rPr>
        <w:t>S</w:t>
      </w:r>
      <w:r w:rsidR="00655323" w:rsidRPr="00A05251">
        <w:rPr>
          <w:rFonts w:ascii="Arial" w:hAnsi="Arial" w:cs="Arial"/>
          <w:bCs/>
          <w:sz w:val="24"/>
          <w:szCs w:val="24"/>
        </w:rPr>
        <w:t xml:space="preserve"> Memo.</w:t>
      </w:r>
    </w:p>
    <w:p w14:paraId="6040BAE3" w14:textId="125EB8C2" w:rsidR="00736256" w:rsidRPr="00A05251" w:rsidRDefault="00736256" w:rsidP="00EC0A22">
      <w:pPr>
        <w:pStyle w:val="NoSpacing"/>
        <w:rPr>
          <w:rFonts w:ascii="Arial" w:hAnsi="Arial" w:cs="Arial"/>
          <w:b/>
          <w:bCs/>
          <w:sz w:val="24"/>
          <w:szCs w:val="24"/>
          <w:u w:val="single"/>
        </w:rPr>
      </w:pPr>
    </w:p>
    <w:p w14:paraId="03241B32" w14:textId="5D535069" w:rsidR="00721ACD" w:rsidRPr="00A05251" w:rsidRDefault="00D85C67" w:rsidP="00721ACD">
      <w:pPr>
        <w:pStyle w:val="NoSpacing"/>
        <w:rPr>
          <w:rFonts w:ascii="Arial" w:hAnsi="Arial" w:cs="Arial"/>
          <w:b/>
          <w:bCs/>
          <w:sz w:val="24"/>
          <w:szCs w:val="24"/>
          <w:u w:val="single"/>
        </w:rPr>
      </w:pPr>
      <w:r w:rsidRPr="00A05251">
        <w:rPr>
          <w:rFonts w:ascii="Arial" w:hAnsi="Arial" w:cs="Arial"/>
          <w:b/>
          <w:bCs/>
          <w:sz w:val="24"/>
          <w:szCs w:val="24"/>
          <w:u w:val="single"/>
        </w:rPr>
        <w:t xml:space="preserve">PARIS </w:t>
      </w:r>
      <w:r w:rsidR="00546077" w:rsidRPr="00A05251">
        <w:rPr>
          <w:rFonts w:ascii="Arial" w:hAnsi="Arial" w:cs="Arial"/>
          <w:b/>
          <w:bCs/>
          <w:sz w:val="24"/>
          <w:szCs w:val="24"/>
          <w:u w:val="single"/>
        </w:rPr>
        <w:t>Match</w:t>
      </w:r>
      <w:r w:rsidR="00721ACD" w:rsidRPr="00A05251">
        <w:rPr>
          <w:rFonts w:ascii="Arial" w:hAnsi="Arial" w:cs="Arial"/>
          <w:b/>
          <w:bCs/>
          <w:sz w:val="24"/>
          <w:szCs w:val="24"/>
          <w:u w:val="single"/>
        </w:rPr>
        <w:t>/</w:t>
      </w:r>
      <w:r w:rsidR="00546077" w:rsidRPr="00A05251">
        <w:rPr>
          <w:rFonts w:ascii="Arial" w:hAnsi="Arial" w:cs="Arial"/>
          <w:b/>
          <w:bCs/>
          <w:sz w:val="24"/>
          <w:szCs w:val="24"/>
          <w:u w:val="single"/>
        </w:rPr>
        <w:t xml:space="preserve">Exchange </w:t>
      </w:r>
      <w:r w:rsidR="00721ACD" w:rsidRPr="00A05251">
        <w:rPr>
          <w:rFonts w:ascii="Arial" w:hAnsi="Arial" w:cs="Arial"/>
          <w:b/>
          <w:bCs/>
          <w:sz w:val="24"/>
          <w:szCs w:val="24"/>
          <w:u w:val="single"/>
        </w:rPr>
        <w:t>9</w:t>
      </w:r>
    </w:p>
    <w:p w14:paraId="1B33F122" w14:textId="77777777" w:rsidR="00721ACD" w:rsidRPr="00A05251" w:rsidRDefault="00721ACD" w:rsidP="00721ACD">
      <w:pPr>
        <w:pStyle w:val="NoSpacing"/>
        <w:rPr>
          <w:rFonts w:ascii="Arial" w:hAnsi="Arial" w:cs="Arial"/>
          <w:b/>
          <w:bCs/>
          <w:sz w:val="24"/>
          <w:szCs w:val="24"/>
          <w:u w:val="single"/>
        </w:rPr>
      </w:pPr>
    </w:p>
    <w:p w14:paraId="32B66006" w14:textId="368D99B3" w:rsidR="00721ACD" w:rsidRPr="00A05251" w:rsidRDefault="00721ACD" w:rsidP="003D4A9A">
      <w:pPr>
        <w:pStyle w:val="NoSpacing"/>
        <w:ind w:firstLine="720"/>
        <w:rPr>
          <w:rFonts w:ascii="Arial" w:hAnsi="Arial" w:cs="Arial"/>
          <w:sz w:val="24"/>
          <w:szCs w:val="24"/>
        </w:rPr>
      </w:pPr>
      <w:r w:rsidRPr="00A05251">
        <w:rPr>
          <w:rFonts w:ascii="Arial" w:hAnsi="Arial" w:cs="Arial"/>
          <w:sz w:val="24"/>
          <w:szCs w:val="24"/>
        </w:rPr>
        <w:t xml:space="preserve">When an individual is identified through </w:t>
      </w:r>
      <w:r w:rsidR="00455092" w:rsidRPr="00A05251">
        <w:rPr>
          <w:rFonts w:ascii="Arial" w:hAnsi="Arial" w:cs="Arial"/>
          <w:sz w:val="24"/>
          <w:szCs w:val="24"/>
        </w:rPr>
        <w:t xml:space="preserve">an </w:t>
      </w:r>
      <w:r w:rsidRPr="00A05251">
        <w:rPr>
          <w:rFonts w:ascii="Arial" w:hAnsi="Arial" w:cs="Arial"/>
          <w:sz w:val="24"/>
          <w:szCs w:val="24"/>
        </w:rPr>
        <w:t xml:space="preserve">Exchange 9 data match with the Public Assistance Reporting Information System (PARIS) as receiving a public benefit in another state, this information must be verified. The </w:t>
      </w:r>
      <w:r w:rsidR="00455092" w:rsidRPr="00A05251">
        <w:rPr>
          <w:rFonts w:ascii="Arial" w:hAnsi="Arial" w:cs="Arial"/>
          <w:sz w:val="24"/>
          <w:szCs w:val="24"/>
        </w:rPr>
        <w:t xml:space="preserve">caseworker </w:t>
      </w:r>
      <w:r w:rsidRPr="00A05251">
        <w:rPr>
          <w:rFonts w:ascii="Arial" w:hAnsi="Arial" w:cs="Arial"/>
          <w:sz w:val="24"/>
          <w:szCs w:val="24"/>
        </w:rPr>
        <w:t>must:</w:t>
      </w:r>
    </w:p>
    <w:p w14:paraId="198E9947" w14:textId="77777777" w:rsidR="00721ACD" w:rsidRPr="00A05251" w:rsidRDefault="00721ACD" w:rsidP="00455092">
      <w:pPr>
        <w:pStyle w:val="NoSpacing"/>
        <w:rPr>
          <w:rFonts w:ascii="Arial" w:hAnsi="Arial" w:cs="Arial"/>
          <w:sz w:val="24"/>
          <w:szCs w:val="24"/>
        </w:rPr>
      </w:pPr>
    </w:p>
    <w:p w14:paraId="3AD4F4D0" w14:textId="77777777" w:rsidR="002E77AF" w:rsidRPr="00A05251" w:rsidRDefault="00721ACD" w:rsidP="00853CEB">
      <w:pPr>
        <w:pStyle w:val="ListParagraph"/>
        <w:numPr>
          <w:ilvl w:val="0"/>
          <w:numId w:val="9"/>
        </w:numPr>
        <w:ind w:left="1080"/>
        <w:rPr>
          <w:rFonts w:ascii="Arial" w:hAnsi="Arial" w:cs="Arial"/>
          <w:sz w:val="24"/>
          <w:szCs w:val="24"/>
        </w:rPr>
      </w:pPr>
      <w:r w:rsidRPr="00A05251">
        <w:rPr>
          <w:rFonts w:ascii="Arial" w:hAnsi="Arial" w:cs="Arial"/>
          <w:sz w:val="24"/>
          <w:szCs w:val="24"/>
        </w:rPr>
        <w:t xml:space="preserve">Review the PARIS match identifying the individual as being enrolled in a </w:t>
      </w:r>
      <w:r w:rsidR="002E77AF" w:rsidRPr="00A05251">
        <w:rPr>
          <w:rFonts w:ascii="Arial" w:hAnsi="Arial" w:cs="Arial"/>
          <w:sz w:val="24"/>
          <w:szCs w:val="24"/>
        </w:rPr>
        <w:t xml:space="preserve"> </w:t>
      </w:r>
    </w:p>
    <w:p w14:paraId="0E9AFD22" w14:textId="1E8034D2" w:rsidR="00721ACD" w:rsidRPr="00A05251" w:rsidRDefault="00721ACD" w:rsidP="007A103F">
      <w:pPr>
        <w:pStyle w:val="ListParagraph"/>
        <w:ind w:left="900" w:firstLine="180"/>
        <w:rPr>
          <w:rFonts w:ascii="Arial" w:hAnsi="Arial" w:cs="Arial"/>
          <w:sz w:val="24"/>
          <w:szCs w:val="24"/>
        </w:rPr>
      </w:pPr>
      <w:r w:rsidRPr="00A05251">
        <w:rPr>
          <w:rFonts w:ascii="Arial" w:hAnsi="Arial" w:cs="Arial"/>
          <w:sz w:val="24"/>
          <w:szCs w:val="24"/>
        </w:rPr>
        <w:t>public benefit program in another state.</w:t>
      </w:r>
    </w:p>
    <w:p w14:paraId="0A3AFA9B" w14:textId="77777777" w:rsidR="002E77AF" w:rsidRPr="00A05251" w:rsidRDefault="002E77AF" w:rsidP="002E77AF">
      <w:pPr>
        <w:pStyle w:val="ListParagraph"/>
        <w:tabs>
          <w:tab w:val="left" w:pos="900"/>
          <w:tab w:val="left" w:pos="1260"/>
        </w:tabs>
        <w:ind w:left="900"/>
        <w:rPr>
          <w:rFonts w:ascii="Arial" w:hAnsi="Arial" w:cs="Arial"/>
          <w:sz w:val="24"/>
          <w:szCs w:val="24"/>
        </w:rPr>
      </w:pPr>
    </w:p>
    <w:p w14:paraId="00CADC1C" w14:textId="77777777" w:rsidR="002E77AF" w:rsidRPr="00A05251" w:rsidRDefault="00721ACD" w:rsidP="00853CEB">
      <w:pPr>
        <w:pStyle w:val="ListParagraph"/>
        <w:numPr>
          <w:ilvl w:val="0"/>
          <w:numId w:val="9"/>
        </w:numPr>
        <w:ind w:left="1080"/>
        <w:rPr>
          <w:rFonts w:ascii="Arial" w:hAnsi="Arial" w:cs="Arial"/>
          <w:sz w:val="24"/>
          <w:szCs w:val="24"/>
        </w:rPr>
      </w:pPr>
      <w:r w:rsidRPr="00A05251">
        <w:rPr>
          <w:rFonts w:ascii="Arial" w:hAnsi="Arial" w:cs="Arial"/>
          <w:sz w:val="24"/>
          <w:szCs w:val="24"/>
        </w:rPr>
        <w:t xml:space="preserve">Request </w:t>
      </w:r>
      <w:r w:rsidR="00455092" w:rsidRPr="00A05251">
        <w:rPr>
          <w:rFonts w:ascii="Arial" w:hAnsi="Arial" w:cs="Arial"/>
          <w:sz w:val="24"/>
          <w:szCs w:val="24"/>
        </w:rPr>
        <w:t xml:space="preserve">for </w:t>
      </w:r>
      <w:r w:rsidRPr="00A05251">
        <w:rPr>
          <w:rFonts w:ascii="Arial" w:hAnsi="Arial" w:cs="Arial"/>
          <w:sz w:val="24"/>
          <w:szCs w:val="24"/>
        </w:rPr>
        <w:t xml:space="preserve">the individual to provide verification </w:t>
      </w:r>
      <w:r w:rsidR="00356ABD" w:rsidRPr="00A05251">
        <w:rPr>
          <w:rFonts w:ascii="Arial" w:hAnsi="Arial" w:cs="Arial"/>
          <w:sz w:val="24"/>
          <w:szCs w:val="24"/>
        </w:rPr>
        <w:t>of their Pennsylvania</w:t>
      </w:r>
      <w:r w:rsidR="00FE5E6F" w:rsidRPr="00A05251">
        <w:rPr>
          <w:rFonts w:ascii="Arial" w:hAnsi="Arial" w:cs="Arial"/>
          <w:sz w:val="24"/>
          <w:szCs w:val="24"/>
        </w:rPr>
        <w:t xml:space="preserve"> (PA)</w:t>
      </w:r>
      <w:r w:rsidR="00356ABD" w:rsidRPr="00A05251">
        <w:rPr>
          <w:rFonts w:ascii="Arial" w:hAnsi="Arial" w:cs="Arial"/>
          <w:sz w:val="24"/>
          <w:szCs w:val="24"/>
        </w:rPr>
        <w:t xml:space="preserve"> </w:t>
      </w:r>
    </w:p>
    <w:p w14:paraId="3A451173" w14:textId="606BF88F" w:rsidR="00721ACD" w:rsidRPr="00A05251" w:rsidRDefault="002E77AF" w:rsidP="007A103F">
      <w:pPr>
        <w:ind w:left="1080" w:hanging="360"/>
        <w:rPr>
          <w:rFonts w:ascii="Arial" w:hAnsi="Arial" w:cs="Arial"/>
          <w:sz w:val="24"/>
          <w:szCs w:val="24"/>
        </w:rPr>
      </w:pPr>
      <w:r w:rsidRPr="00A05251">
        <w:rPr>
          <w:rFonts w:ascii="Arial" w:hAnsi="Arial" w:cs="Arial"/>
          <w:sz w:val="24"/>
          <w:szCs w:val="24"/>
        </w:rPr>
        <w:tab/>
      </w:r>
      <w:r w:rsidR="00356ABD" w:rsidRPr="00A05251">
        <w:rPr>
          <w:rFonts w:ascii="Arial" w:hAnsi="Arial" w:cs="Arial"/>
          <w:sz w:val="24"/>
          <w:szCs w:val="24"/>
        </w:rPr>
        <w:t>residency</w:t>
      </w:r>
      <w:r w:rsidR="00721ACD" w:rsidRPr="00A05251">
        <w:rPr>
          <w:rFonts w:ascii="Arial" w:hAnsi="Arial" w:cs="Arial"/>
          <w:sz w:val="24"/>
          <w:szCs w:val="24"/>
        </w:rPr>
        <w:t>.</w:t>
      </w:r>
    </w:p>
    <w:p w14:paraId="544A3819" w14:textId="77777777" w:rsidR="00356ABD" w:rsidRPr="00A05251" w:rsidRDefault="00356ABD" w:rsidP="00356ABD">
      <w:pPr>
        <w:rPr>
          <w:rFonts w:ascii="Arial" w:hAnsi="Arial" w:cs="Arial"/>
          <w:sz w:val="24"/>
          <w:szCs w:val="24"/>
        </w:rPr>
      </w:pPr>
    </w:p>
    <w:p w14:paraId="178FAB7A" w14:textId="27F34A96" w:rsidR="00FE5E6F" w:rsidRPr="00A05251" w:rsidRDefault="00FE5E6F" w:rsidP="008D7A87">
      <w:pPr>
        <w:pStyle w:val="ListParagraph"/>
        <w:numPr>
          <w:ilvl w:val="0"/>
          <w:numId w:val="3"/>
        </w:numPr>
        <w:ind w:left="1800"/>
        <w:rPr>
          <w:rFonts w:ascii="Arial" w:hAnsi="Arial" w:cs="Arial"/>
          <w:sz w:val="24"/>
          <w:szCs w:val="24"/>
        </w:rPr>
      </w:pPr>
      <w:r w:rsidRPr="00A05251">
        <w:rPr>
          <w:rFonts w:ascii="Arial" w:hAnsi="Arial" w:cs="Arial"/>
          <w:sz w:val="24"/>
          <w:szCs w:val="24"/>
        </w:rPr>
        <w:t xml:space="preserve">If verification is provided or obtained and the individual is a PA resident, maintain MA benefits.  </w:t>
      </w:r>
      <w:r w:rsidR="00D3193D" w:rsidRPr="00A05251">
        <w:rPr>
          <w:rFonts w:ascii="Arial" w:hAnsi="Arial" w:cs="Arial"/>
          <w:sz w:val="24"/>
          <w:szCs w:val="24"/>
        </w:rPr>
        <w:t>If verification provides proof that the individual is no longer a PA resident, then close MA.</w:t>
      </w:r>
    </w:p>
    <w:p w14:paraId="2E04ED42" w14:textId="77777777" w:rsidR="00FE5E6F" w:rsidRPr="00A05251" w:rsidRDefault="00FE5E6F" w:rsidP="002E77AF">
      <w:pPr>
        <w:ind w:left="1620" w:hanging="540"/>
        <w:rPr>
          <w:rFonts w:ascii="Arial" w:hAnsi="Arial" w:cs="Arial"/>
          <w:sz w:val="24"/>
          <w:szCs w:val="24"/>
        </w:rPr>
      </w:pPr>
    </w:p>
    <w:p w14:paraId="4D898A9E" w14:textId="77777777" w:rsidR="00F274A1" w:rsidRPr="00B16E5B" w:rsidRDefault="00FE5E6F" w:rsidP="00B16E5B">
      <w:pPr>
        <w:pStyle w:val="ListParagraph"/>
        <w:numPr>
          <w:ilvl w:val="0"/>
          <w:numId w:val="3"/>
        </w:numPr>
        <w:ind w:left="1800"/>
        <w:rPr>
          <w:rFonts w:ascii="Arial" w:hAnsi="Arial" w:cs="Arial"/>
          <w:b/>
          <w:bCs/>
          <w:sz w:val="24"/>
          <w:szCs w:val="24"/>
        </w:rPr>
      </w:pPr>
      <w:r w:rsidRPr="00B16E5B">
        <w:rPr>
          <w:rFonts w:ascii="Arial" w:hAnsi="Arial" w:cs="Arial"/>
          <w:b/>
          <w:bCs/>
          <w:sz w:val="24"/>
          <w:szCs w:val="24"/>
        </w:rPr>
        <w:t xml:space="preserve">If verification is not </w:t>
      </w:r>
      <w:r w:rsidR="00356ABD" w:rsidRPr="00B16E5B">
        <w:rPr>
          <w:rFonts w:ascii="Arial" w:hAnsi="Arial" w:cs="Arial"/>
          <w:b/>
          <w:bCs/>
          <w:sz w:val="24"/>
          <w:szCs w:val="24"/>
        </w:rPr>
        <w:t>provided by</w:t>
      </w:r>
      <w:r w:rsidRPr="00B16E5B">
        <w:rPr>
          <w:rFonts w:ascii="Arial" w:hAnsi="Arial" w:cs="Arial"/>
          <w:b/>
          <w:bCs/>
          <w:sz w:val="24"/>
          <w:szCs w:val="24"/>
        </w:rPr>
        <w:t xml:space="preserve"> the</w:t>
      </w:r>
      <w:r w:rsidR="00356ABD" w:rsidRPr="00B16E5B">
        <w:rPr>
          <w:rFonts w:ascii="Arial" w:hAnsi="Arial" w:cs="Arial"/>
          <w:b/>
          <w:bCs/>
          <w:sz w:val="24"/>
          <w:szCs w:val="24"/>
        </w:rPr>
        <w:t xml:space="preserve"> </w:t>
      </w:r>
      <w:r w:rsidRPr="00B16E5B">
        <w:rPr>
          <w:rFonts w:ascii="Arial" w:hAnsi="Arial" w:cs="Arial"/>
          <w:b/>
          <w:bCs/>
          <w:sz w:val="24"/>
          <w:szCs w:val="24"/>
        </w:rPr>
        <w:t>individual</w:t>
      </w:r>
      <w:r w:rsidR="00721ACD" w:rsidRPr="00B16E5B">
        <w:rPr>
          <w:rFonts w:ascii="Arial" w:hAnsi="Arial" w:cs="Arial"/>
          <w:b/>
          <w:bCs/>
          <w:sz w:val="24"/>
          <w:szCs w:val="24"/>
        </w:rPr>
        <w:t xml:space="preserve"> </w:t>
      </w:r>
      <w:r w:rsidR="00D3193D" w:rsidRPr="00B16E5B">
        <w:rPr>
          <w:rFonts w:ascii="Arial" w:hAnsi="Arial" w:cs="Arial"/>
          <w:b/>
          <w:bCs/>
          <w:sz w:val="24"/>
          <w:szCs w:val="24"/>
        </w:rPr>
        <w:t xml:space="preserve">and the caseworker makes a reasonable effort to obtain verification from available sources, but is </w:t>
      </w:r>
      <w:r w:rsidR="00F32F8C" w:rsidRPr="00B16E5B">
        <w:rPr>
          <w:rFonts w:ascii="Arial" w:hAnsi="Arial" w:cs="Arial"/>
          <w:b/>
          <w:bCs/>
          <w:sz w:val="24"/>
          <w:szCs w:val="24"/>
        </w:rPr>
        <w:t>u</w:t>
      </w:r>
      <w:r w:rsidR="00D3193D" w:rsidRPr="00B16E5B">
        <w:rPr>
          <w:rFonts w:ascii="Arial" w:hAnsi="Arial" w:cs="Arial"/>
          <w:b/>
          <w:bCs/>
          <w:sz w:val="24"/>
          <w:szCs w:val="24"/>
        </w:rPr>
        <w:t>nable to verify PA residency, then close MA</w:t>
      </w:r>
      <w:r w:rsidR="00F32F8C" w:rsidRPr="00B16E5B">
        <w:rPr>
          <w:rFonts w:ascii="Arial" w:hAnsi="Arial" w:cs="Arial"/>
          <w:b/>
          <w:bCs/>
          <w:sz w:val="24"/>
          <w:szCs w:val="24"/>
        </w:rPr>
        <w:t>.</w:t>
      </w:r>
    </w:p>
    <w:p w14:paraId="4341D1FB" w14:textId="77777777" w:rsidR="00F274A1" w:rsidRPr="00A05251" w:rsidRDefault="00F274A1" w:rsidP="00F274A1">
      <w:pPr>
        <w:pStyle w:val="ListParagraph"/>
        <w:rPr>
          <w:rFonts w:ascii="Arial" w:hAnsi="Arial" w:cs="Arial"/>
          <w:sz w:val="24"/>
          <w:szCs w:val="24"/>
        </w:rPr>
      </w:pPr>
    </w:p>
    <w:p w14:paraId="5861FFCB" w14:textId="72E059FE" w:rsidR="00721ACD" w:rsidRPr="00A05251" w:rsidRDefault="00F274A1" w:rsidP="00572EC0">
      <w:pPr>
        <w:ind w:left="1440"/>
        <w:rPr>
          <w:rFonts w:ascii="Arial" w:hAnsi="Arial" w:cs="Arial"/>
          <w:sz w:val="24"/>
          <w:szCs w:val="24"/>
        </w:rPr>
      </w:pPr>
      <w:r w:rsidRPr="00A05251">
        <w:rPr>
          <w:rFonts w:ascii="Arial" w:hAnsi="Arial" w:cs="Arial"/>
          <w:b/>
          <w:sz w:val="24"/>
          <w:szCs w:val="24"/>
        </w:rPr>
        <w:t xml:space="preserve">NOTE:   </w:t>
      </w:r>
      <w:r w:rsidRPr="00A05251">
        <w:rPr>
          <w:rFonts w:ascii="Arial" w:hAnsi="Arial" w:cs="Arial"/>
          <w:sz w:val="24"/>
          <w:szCs w:val="24"/>
        </w:rPr>
        <w:t>A</w:t>
      </w:r>
      <w:r w:rsidR="00062CFE" w:rsidRPr="00A05251">
        <w:rPr>
          <w:rFonts w:ascii="Arial" w:hAnsi="Arial" w:cs="Arial"/>
          <w:sz w:val="24"/>
          <w:szCs w:val="24"/>
        </w:rPr>
        <w:t xml:space="preserve">fter closing MA, </w:t>
      </w:r>
      <w:r w:rsidRPr="00A05251">
        <w:rPr>
          <w:rFonts w:ascii="Arial" w:hAnsi="Arial" w:cs="Arial"/>
          <w:sz w:val="24"/>
          <w:szCs w:val="24"/>
        </w:rPr>
        <w:t>if the caseworker obtains verification o</w:t>
      </w:r>
      <w:r w:rsidR="00F32F8C" w:rsidRPr="00A05251">
        <w:rPr>
          <w:rFonts w:ascii="Arial" w:hAnsi="Arial" w:cs="Arial"/>
          <w:sz w:val="24"/>
          <w:szCs w:val="24"/>
        </w:rPr>
        <w:t xml:space="preserve">f </w:t>
      </w:r>
      <w:r w:rsidRPr="00A05251">
        <w:rPr>
          <w:rFonts w:ascii="Arial" w:hAnsi="Arial" w:cs="Arial"/>
          <w:sz w:val="24"/>
          <w:szCs w:val="24"/>
        </w:rPr>
        <w:t xml:space="preserve">the individual’s </w:t>
      </w:r>
      <w:r w:rsidR="00F32F8C" w:rsidRPr="00A05251">
        <w:rPr>
          <w:rFonts w:ascii="Arial" w:hAnsi="Arial" w:cs="Arial"/>
          <w:sz w:val="24"/>
          <w:szCs w:val="24"/>
        </w:rPr>
        <w:t>PA</w:t>
      </w:r>
      <w:r w:rsidRPr="00A05251">
        <w:rPr>
          <w:rFonts w:ascii="Arial" w:hAnsi="Arial" w:cs="Arial"/>
          <w:sz w:val="24"/>
          <w:szCs w:val="24"/>
        </w:rPr>
        <w:t xml:space="preserve"> residency, MA benefits should be </w:t>
      </w:r>
      <w:r w:rsidR="00721ACD" w:rsidRPr="00A05251">
        <w:rPr>
          <w:rFonts w:ascii="Arial" w:hAnsi="Arial" w:cs="Arial"/>
          <w:sz w:val="24"/>
          <w:szCs w:val="24"/>
        </w:rPr>
        <w:t xml:space="preserve">reinstated back to the date of </w:t>
      </w:r>
      <w:r w:rsidRPr="00A05251">
        <w:rPr>
          <w:rFonts w:ascii="Arial" w:hAnsi="Arial" w:cs="Arial"/>
          <w:sz w:val="24"/>
          <w:szCs w:val="24"/>
        </w:rPr>
        <w:t>closing.</w:t>
      </w:r>
    </w:p>
    <w:p w14:paraId="358B371D" w14:textId="77777777" w:rsidR="00721ACD" w:rsidRPr="00A05251" w:rsidRDefault="00721ACD" w:rsidP="00370CD5">
      <w:pPr>
        <w:pStyle w:val="NoSpacing"/>
        <w:ind w:firstLine="720"/>
        <w:rPr>
          <w:rFonts w:ascii="Arial" w:hAnsi="Arial" w:cs="Arial"/>
          <w:bCs/>
          <w:sz w:val="24"/>
          <w:szCs w:val="24"/>
        </w:rPr>
      </w:pPr>
    </w:p>
    <w:p w14:paraId="38CE3445" w14:textId="6D907DB9" w:rsidR="00721ACD" w:rsidRPr="00A05251" w:rsidRDefault="006606B8" w:rsidP="004979CE">
      <w:pPr>
        <w:pStyle w:val="NoSpacing"/>
        <w:rPr>
          <w:rFonts w:ascii="Arial" w:hAnsi="Arial" w:cs="Arial"/>
          <w:b/>
          <w:bCs/>
          <w:sz w:val="24"/>
          <w:szCs w:val="24"/>
          <w:u w:val="single"/>
        </w:rPr>
      </w:pPr>
      <w:r w:rsidRPr="00A05251">
        <w:rPr>
          <w:rFonts w:ascii="Arial" w:hAnsi="Arial" w:cs="Arial"/>
          <w:bCs/>
          <w:sz w:val="24"/>
          <w:szCs w:val="24"/>
        </w:rPr>
        <w:t xml:space="preserve"> </w:t>
      </w:r>
      <w:r w:rsidR="00C463A0" w:rsidRPr="00A05251">
        <w:rPr>
          <w:rFonts w:ascii="Arial" w:hAnsi="Arial" w:cs="Arial"/>
          <w:b/>
          <w:bCs/>
          <w:sz w:val="24"/>
          <w:szCs w:val="24"/>
          <w:u w:val="single"/>
        </w:rPr>
        <w:t>UPDATES TO PROCESSING MA BENEFIT REDUCTIONS</w:t>
      </w:r>
      <w:r w:rsidR="004B0BBC" w:rsidRPr="00A05251">
        <w:rPr>
          <w:rFonts w:ascii="Arial" w:hAnsi="Arial" w:cs="Arial"/>
          <w:b/>
          <w:bCs/>
          <w:sz w:val="24"/>
          <w:szCs w:val="24"/>
          <w:u w:val="single"/>
        </w:rPr>
        <w:t xml:space="preserve"> </w:t>
      </w:r>
    </w:p>
    <w:p w14:paraId="59B801A6" w14:textId="77777777" w:rsidR="00721ACD" w:rsidRPr="00A05251" w:rsidRDefault="00721ACD" w:rsidP="00370CD5">
      <w:pPr>
        <w:pStyle w:val="NoSpacing"/>
        <w:ind w:firstLine="720"/>
        <w:rPr>
          <w:rFonts w:ascii="Arial" w:hAnsi="Arial" w:cs="Arial"/>
          <w:bCs/>
          <w:sz w:val="24"/>
          <w:szCs w:val="24"/>
        </w:rPr>
      </w:pPr>
    </w:p>
    <w:p w14:paraId="1F402FA2" w14:textId="3731D4D9" w:rsidR="003E4A9A" w:rsidRPr="00A05251" w:rsidRDefault="00655323" w:rsidP="00EC0A22">
      <w:pPr>
        <w:pStyle w:val="NoSpacing"/>
        <w:ind w:firstLine="720"/>
        <w:rPr>
          <w:rFonts w:ascii="Arial" w:hAnsi="Arial" w:cs="Arial"/>
          <w:bCs/>
          <w:sz w:val="24"/>
          <w:szCs w:val="24"/>
        </w:rPr>
      </w:pPr>
      <w:r w:rsidRPr="00A05251">
        <w:rPr>
          <w:rFonts w:ascii="Arial" w:hAnsi="Arial" w:cs="Arial"/>
          <w:bCs/>
          <w:sz w:val="24"/>
          <w:szCs w:val="24"/>
        </w:rPr>
        <w:t xml:space="preserve">As per previous guidance, </w:t>
      </w:r>
      <w:r w:rsidR="0068728B" w:rsidRPr="00A05251">
        <w:rPr>
          <w:rFonts w:ascii="Arial" w:hAnsi="Arial" w:cs="Arial"/>
          <w:bCs/>
          <w:sz w:val="24"/>
          <w:szCs w:val="24"/>
        </w:rPr>
        <w:t xml:space="preserve">CAOs </w:t>
      </w:r>
      <w:r w:rsidR="00F76C91" w:rsidRPr="00A05251">
        <w:rPr>
          <w:rFonts w:ascii="Arial" w:hAnsi="Arial" w:cs="Arial"/>
          <w:bCs/>
          <w:sz w:val="24"/>
          <w:szCs w:val="24"/>
        </w:rPr>
        <w:t xml:space="preserve">and PCs </w:t>
      </w:r>
      <w:r w:rsidR="0068728B" w:rsidRPr="00A05251">
        <w:rPr>
          <w:rFonts w:ascii="Arial" w:hAnsi="Arial" w:cs="Arial"/>
          <w:bCs/>
          <w:sz w:val="24"/>
          <w:szCs w:val="24"/>
        </w:rPr>
        <w:t xml:space="preserve">should </w:t>
      </w:r>
      <w:r w:rsidR="003811B3" w:rsidRPr="00A05251">
        <w:rPr>
          <w:rFonts w:ascii="Arial" w:hAnsi="Arial" w:cs="Arial"/>
          <w:bCs/>
          <w:sz w:val="24"/>
          <w:szCs w:val="24"/>
        </w:rPr>
        <w:t xml:space="preserve">not </w:t>
      </w:r>
      <w:r w:rsidR="009A1A20" w:rsidRPr="00A05251">
        <w:rPr>
          <w:rFonts w:ascii="Arial" w:hAnsi="Arial" w:cs="Arial"/>
          <w:bCs/>
          <w:sz w:val="24"/>
          <w:szCs w:val="24"/>
        </w:rPr>
        <w:t xml:space="preserve">make changes that result </w:t>
      </w:r>
      <w:r w:rsidR="0068728B" w:rsidRPr="00A05251">
        <w:rPr>
          <w:rFonts w:ascii="Arial" w:hAnsi="Arial" w:cs="Arial"/>
          <w:bCs/>
          <w:sz w:val="24"/>
          <w:szCs w:val="24"/>
        </w:rPr>
        <w:t>in a reduction of MA benefits</w:t>
      </w:r>
      <w:r w:rsidR="00A17A40" w:rsidRPr="00A05251">
        <w:rPr>
          <w:rFonts w:ascii="Arial" w:hAnsi="Arial" w:cs="Arial"/>
          <w:bCs/>
          <w:sz w:val="24"/>
          <w:szCs w:val="24"/>
        </w:rPr>
        <w:t>,</w:t>
      </w:r>
      <w:r w:rsidR="0068728B" w:rsidRPr="00A05251">
        <w:rPr>
          <w:rFonts w:ascii="Arial" w:hAnsi="Arial" w:cs="Arial"/>
          <w:bCs/>
          <w:sz w:val="24"/>
          <w:szCs w:val="24"/>
        </w:rPr>
        <w:t xml:space="preserve"> unless the reduction meets an allow</w:t>
      </w:r>
      <w:r w:rsidR="00C341A9" w:rsidRPr="00A05251">
        <w:rPr>
          <w:rFonts w:ascii="Arial" w:hAnsi="Arial" w:cs="Arial"/>
          <w:bCs/>
          <w:sz w:val="24"/>
          <w:szCs w:val="24"/>
        </w:rPr>
        <w:t xml:space="preserve">able </w:t>
      </w:r>
      <w:r w:rsidR="0068728B" w:rsidRPr="00A05251">
        <w:rPr>
          <w:rFonts w:ascii="Arial" w:hAnsi="Arial" w:cs="Arial"/>
          <w:bCs/>
          <w:sz w:val="24"/>
          <w:szCs w:val="24"/>
        </w:rPr>
        <w:t>exception</w:t>
      </w:r>
      <w:r w:rsidR="00830396" w:rsidRPr="00A05251">
        <w:rPr>
          <w:rFonts w:ascii="Arial" w:hAnsi="Arial" w:cs="Arial"/>
          <w:bCs/>
          <w:sz w:val="24"/>
          <w:szCs w:val="24"/>
        </w:rPr>
        <w:t xml:space="preserve"> listed below</w:t>
      </w:r>
      <w:r w:rsidR="003C3624" w:rsidRPr="00A05251">
        <w:rPr>
          <w:rFonts w:ascii="Arial" w:hAnsi="Arial" w:cs="Arial"/>
          <w:bCs/>
          <w:sz w:val="24"/>
          <w:szCs w:val="24"/>
        </w:rPr>
        <w:t xml:space="preserve"> or the individual requests a reduction in benefits</w:t>
      </w:r>
      <w:r w:rsidR="00830396" w:rsidRPr="00A05251">
        <w:rPr>
          <w:rFonts w:ascii="Arial" w:hAnsi="Arial" w:cs="Arial"/>
          <w:bCs/>
          <w:sz w:val="24"/>
          <w:szCs w:val="24"/>
        </w:rPr>
        <w:t>.</w:t>
      </w:r>
      <w:r w:rsidR="00751226" w:rsidRPr="00A05251">
        <w:rPr>
          <w:rFonts w:ascii="Arial" w:hAnsi="Arial" w:cs="Arial"/>
          <w:bCs/>
          <w:sz w:val="24"/>
          <w:szCs w:val="24"/>
        </w:rPr>
        <w:t xml:space="preserve"> </w:t>
      </w:r>
    </w:p>
    <w:p w14:paraId="46D07BA8" w14:textId="77777777" w:rsidR="00DA1A38" w:rsidRPr="00A05251" w:rsidRDefault="00DA1A38" w:rsidP="004979CE">
      <w:pPr>
        <w:pStyle w:val="NoSpacing"/>
        <w:jc w:val="center"/>
        <w:rPr>
          <w:rFonts w:ascii="Arial" w:hAnsi="Arial" w:cs="Arial"/>
          <w:b/>
          <w:sz w:val="24"/>
          <w:szCs w:val="24"/>
          <w:u w:val="single"/>
        </w:rPr>
      </w:pPr>
    </w:p>
    <w:p w14:paraId="5FEFF101" w14:textId="5A31E2A3" w:rsidR="00C86FCD" w:rsidRPr="00A05251" w:rsidRDefault="00C86FCD" w:rsidP="004979CE">
      <w:pPr>
        <w:pStyle w:val="NoSpacing"/>
        <w:jc w:val="center"/>
        <w:rPr>
          <w:rFonts w:ascii="Arial" w:hAnsi="Arial" w:cs="Arial"/>
          <w:b/>
          <w:sz w:val="24"/>
          <w:szCs w:val="24"/>
          <w:u w:val="single"/>
        </w:rPr>
      </w:pPr>
      <w:r w:rsidRPr="00A05251">
        <w:rPr>
          <w:rFonts w:ascii="Arial" w:hAnsi="Arial" w:cs="Arial"/>
          <w:b/>
          <w:sz w:val="24"/>
          <w:szCs w:val="24"/>
          <w:u w:val="single"/>
        </w:rPr>
        <w:t xml:space="preserve">MA </w:t>
      </w:r>
      <w:r w:rsidR="00C63164" w:rsidRPr="00A05251">
        <w:rPr>
          <w:rFonts w:ascii="Arial" w:hAnsi="Arial" w:cs="Arial"/>
          <w:b/>
          <w:sz w:val="24"/>
          <w:szCs w:val="24"/>
          <w:u w:val="single"/>
        </w:rPr>
        <w:t xml:space="preserve">Recipients </w:t>
      </w:r>
      <w:r w:rsidRPr="00A05251">
        <w:rPr>
          <w:rFonts w:ascii="Arial" w:hAnsi="Arial" w:cs="Arial"/>
          <w:b/>
          <w:sz w:val="24"/>
          <w:szCs w:val="24"/>
          <w:u w:val="single"/>
        </w:rPr>
        <w:t xml:space="preserve">who </w:t>
      </w:r>
      <w:r w:rsidR="00434D9D" w:rsidRPr="00A05251">
        <w:rPr>
          <w:rFonts w:ascii="Arial" w:hAnsi="Arial" w:cs="Arial"/>
          <w:b/>
          <w:sz w:val="24"/>
          <w:szCs w:val="24"/>
          <w:u w:val="single"/>
        </w:rPr>
        <w:t xml:space="preserve">also </w:t>
      </w:r>
      <w:r w:rsidR="00C63164" w:rsidRPr="00A05251">
        <w:rPr>
          <w:rFonts w:ascii="Arial" w:hAnsi="Arial" w:cs="Arial"/>
          <w:b/>
          <w:sz w:val="24"/>
          <w:szCs w:val="24"/>
          <w:u w:val="single"/>
        </w:rPr>
        <w:t xml:space="preserve">Receive </w:t>
      </w:r>
      <w:r w:rsidRPr="00A05251">
        <w:rPr>
          <w:rFonts w:ascii="Arial" w:hAnsi="Arial" w:cs="Arial"/>
          <w:b/>
          <w:sz w:val="24"/>
          <w:szCs w:val="24"/>
          <w:u w:val="single"/>
        </w:rPr>
        <w:t>Medicare</w:t>
      </w:r>
    </w:p>
    <w:p w14:paraId="0C0E5D62" w14:textId="77777777" w:rsidR="00C86FCD" w:rsidRPr="00A05251" w:rsidRDefault="00C86FCD" w:rsidP="00EE7001">
      <w:pPr>
        <w:pStyle w:val="NoSpacing"/>
        <w:rPr>
          <w:rFonts w:ascii="Arial" w:hAnsi="Arial" w:cs="Arial"/>
          <w:bCs/>
          <w:sz w:val="24"/>
          <w:szCs w:val="24"/>
        </w:rPr>
      </w:pPr>
    </w:p>
    <w:p w14:paraId="7D374407" w14:textId="6D5BBCE1" w:rsidR="0095444C" w:rsidRPr="00A05251" w:rsidRDefault="00A17A40" w:rsidP="00F76C91">
      <w:pPr>
        <w:pStyle w:val="NoSpacing"/>
        <w:ind w:firstLine="720"/>
        <w:rPr>
          <w:rFonts w:ascii="Arial" w:hAnsi="Arial" w:cs="Arial"/>
          <w:bCs/>
          <w:sz w:val="24"/>
          <w:szCs w:val="24"/>
        </w:rPr>
      </w:pPr>
      <w:bookmarkStart w:id="2" w:name="_Hlk63236359"/>
      <w:r w:rsidRPr="00A05251">
        <w:rPr>
          <w:rFonts w:ascii="Arial" w:hAnsi="Arial" w:cs="Arial"/>
          <w:bCs/>
          <w:sz w:val="24"/>
          <w:szCs w:val="24"/>
        </w:rPr>
        <w:t xml:space="preserve">New </w:t>
      </w:r>
      <w:r w:rsidR="0068728B" w:rsidRPr="00A05251">
        <w:rPr>
          <w:rFonts w:ascii="Arial" w:hAnsi="Arial" w:cs="Arial"/>
          <w:bCs/>
          <w:sz w:val="24"/>
          <w:szCs w:val="24"/>
        </w:rPr>
        <w:t xml:space="preserve">CMS guidance </w:t>
      </w:r>
      <w:r w:rsidR="0015165F" w:rsidRPr="00A05251">
        <w:rPr>
          <w:rFonts w:ascii="Arial" w:hAnsi="Arial" w:cs="Arial"/>
          <w:bCs/>
          <w:sz w:val="24"/>
          <w:szCs w:val="24"/>
        </w:rPr>
        <w:t>requires</w:t>
      </w:r>
      <w:r w:rsidR="00F76C91" w:rsidRPr="00A05251">
        <w:rPr>
          <w:rFonts w:ascii="Arial" w:hAnsi="Arial" w:cs="Arial"/>
          <w:bCs/>
          <w:sz w:val="24"/>
          <w:szCs w:val="24"/>
        </w:rPr>
        <w:t xml:space="preserve"> individuals who </w:t>
      </w:r>
      <w:r w:rsidR="00434D9D" w:rsidRPr="00A05251">
        <w:rPr>
          <w:rFonts w:ascii="Arial" w:hAnsi="Arial" w:cs="Arial"/>
          <w:bCs/>
          <w:sz w:val="24"/>
          <w:szCs w:val="24"/>
        </w:rPr>
        <w:t xml:space="preserve">have a reduction in </w:t>
      </w:r>
      <w:r w:rsidRPr="00A05251">
        <w:rPr>
          <w:rFonts w:ascii="Arial" w:hAnsi="Arial" w:cs="Arial"/>
          <w:bCs/>
          <w:sz w:val="24"/>
          <w:szCs w:val="24"/>
        </w:rPr>
        <w:t xml:space="preserve">MA benefits but have </w:t>
      </w:r>
      <w:r w:rsidR="00F76C91" w:rsidRPr="00A05251">
        <w:rPr>
          <w:rFonts w:ascii="Arial" w:hAnsi="Arial" w:cs="Arial"/>
          <w:bCs/>
          <w:sz w:val="24"/>
          <w:szCs w:val="24"/>
        </w:rPr>
        <w:t>M</w:t>
      </w:r>
      <w:r w:rsidR="00EC03E8" w:rsidRPr="00A05251">
        <w:rPr>
          <w:rFonts w:ascii="Arial" w:hAnsi="Arial" w:cs="Arial"/>
          <w:bCs/>
          <w:sz w:val="24"/>
          <w:szCs w:val="24"/>
        </w:rPr>
        <w:t>edicare</w:t>
      </w:r>
      <w:r w:rsidR="005A47B1" w:rsidRPr="00A05251">
        <w:rPr>
          <w:rFonts w:ascii="Arial" w:hAnsi="Arial" w:cs="Arial"/>
          <w:bCs/>
          <w:sz w:val="24"/>
          <w:szCs w:val="24"/>
        </w:rPr>
        <w:t xml:space="preserve"> and continue to be eligible in a</w:t>
      </w:r>
      <w:r w:rsidR="00CD2184" w:rsidRPr="00A05251">
        <w:rPr>
          <w:rFonts w:ascii="Arial" w:hAnsi="Arial" w:cs="Arial"/>
          <w:bCs/>
          <w:sz w:val="24"/>
          <w:szCs w:val="24"/>
        </w:rPr>
        <w:t xml:space="preserve"> Buy-In</w:t>
      </w:r>
      <w:r w:rsidR="005A47B1" w:rsidRPr="00A05251">
        <w:rPr>
          <w:rFonts w:ascii="Arial" w:hAnsi="Arial" w:cs="Arial"/>
          <w:bCs/>
          <w:sz w:val="24"/>
          <w:szCs w:val="24"/>
        </w:rPr>
        <w:t xml:space="preserve"> MA program</w:t>
      </w:r>
      <w:r w:rsidR="0015165F" w:rsidRPr="00A05251">
        <w:rPr>
          <w:rFonts w:ascii="Arial" w:hAnsi="Arial" w:cs="Arial"/>
          <w:bCs/>
          <w:sz w:val="24"/>
          <w:szCs w:val="24"/>
        </w:rPr>
        <w:t xml:space="preserve"> to </w:t>
      </w:r>
      <w:r w:rsidR="00F76C91" w:rsidRPr="00A05251">
        <w:rPr>
          <w:rFonts w:ascii="Arial" w:hAnsi="Arial" w:cs="Arial"/>
          <w:bCs/>
          <w:sz w:val="24"/>
          <w:szCs w:val="24"/>
        </w:rPr>
        <w:t>meet the requirement of having M</w:t>
      </w:r>
      <w:r w:rsidR="0095444C" w:rsidRPr="00A05251">
        <w:rPr>
          <w:rFonts w:ascii="Arial" w:hAnsi="Arial" w:cs="Arial"/>
          <w:bCs/>
          <w:sz w:val="24"/>
          <w:szCs w:val="24"/>
        </w:rPr>
        <w:t>in</w:t>
      </w:r>
      <w:r w:rsidR="0068728B" w:rsidRPr="00A05251">
        <w:rPr>
          <w:rFonts w:ascii="Arial" w:hAnsi="Arial" w:cs="Arial"/>
          <w:bCs/>
          <w:sz w:val="24"/>
          <w:szCs w:val="24"/>
        </w:rPr>
        <w:t>imum Essential Coverage (MEC)</w:t>
      </w:r>
      <w:r w:rsidR="0015165F" w:rsidRPr="00A05251">
        <w:rPr>
          <w:rFonts w:ascii="Arial" w:hAnsi="Arial" w:cs="Arial"/>
          <w:bCs/>
          <w:sz w:val="24"/>
          <w:szCs w:val="24"/>
        </w:rPr>
        <w:t>.  Such individuals</w:t>
      </w:r>
      <w:r w:rsidR="005A47B1" w:rsidRPr="00A05251">
        <w:rPr>
          <w:rFonts w:ascii="Arial" w:hAnsi="Arial" w:cs="Arial"/>
          <w:bCs/>
          <w:sz w:val="24"/>
          <w:szCs w:val="24"/>
        </w:rPr>
        <w:t xml:space="preserve"> </w:t>
      </w:r>
      <w:r w:rsidR="00C341A9" w:rsidRPr="00A05251">
        <w:rPr>
          <w:rFonts w:ascii="Arial" w:hAnsi="Arial" w:cs="Arial"/>
          <w:bCs/>
          <w:sz w:val="24"/>
          <w:szCs w:val="24"/>
        </w:rPr>
        <w:t xml:space="preserve">must </w:t>
      </w:r>
      <w:r w:rsidR="005A47B1" w:rsidRPr="00A05251">
        <w:rPr>
          <w:rFonts w:ascii="Arial" w:hAnsi="Arial" w:cs="Arial"/>
          <w:bCs/>
          <w:sz w:val="24"/>
          <w:szCs w:val="24"/>
        </w:rPr>
        <w:t xml:space="preserve">have their MA </w:t>
      </w:r>
      <w:r w:rsidR="00C341A9" w:rsidRPr="00A05251">
        <w:rPr>
          <w:rFonts w:ascii="Arial" w:hAnsi="Arial" w:cs="Arial"/>
          <w:bCs/>
          <w:sz w:val="24"/>
          <w:szCs w:val="24"/>
        </w:rPr>
        <w:t xml:space="preserve">changed </w:t>
      </w:r>
      <w:r w:rsidR="005A47B1" w:rsidRPr="00A05251">
        <w:rPr>
          <w:rFonts w:ascii="Arial" w:hAnsi="Arial" w:cs="Arial"/>
          <w:bCs/>
          <w:sz w:val="24"/>
          <w:szCs w:val="24"/>
        </w:rPr>
        <w:t>if they</w:t>
      </w:r>
      <w:r w:rsidRPr="00A05251">
        <w:rPr>
          <w:rFonts w:ascii="Arial" w:hAnsi="Arial" w:cs="Arial"/>
          <w:bCs/>
          <w:sz w:val="24"/>
          <w:szCs w:val="24"/>
        </w:rPr>
        <w:t xml:space="preserve"> </w:t>
      </w:r>
      <w:r w:rsidR="00C341A9" w:rsidRPr="00A05251">
        <w:rPr>
          <w:rFonts w:ascii="Arial" w:hAnsi="Arial" w:cs="Arial"/>
          <w:bCs/>
          <w:sz w:val="24"/>
          <w:szCs w:val="24"/>
        </w:rPr>
        <w:t xml:space="preserve">become </w:t>
      </w:r>
      <w:r w:rsidR="005A47B1" w:rsidRPr="00A05251">
        <w:rPr>
          <w:rFonts w:ascii="Arial" w:hAnsi="Arial" w:cs="Arial"/>
          <w:bCs/>
          <w:sz w:val="24"/>
          <w:szCs w:val="24"/>
        </w:rPr>
        <w:t xml:space="preserve">eligible </w:t>
      </w:r>
      <w:r w:rsidR="004C61B4" w:rsidRPr="00A05251">
        <w:rPr>
          <w:rFonts w:ascii="Arial" w:hAnsi="Arial" w:cs="Arial"/>
          <w:bCs/>
          <w:sz w:val="24"/>
          <w:szCs w:val="24"/>
        </w:rPr>
        <w:t xml:space="preserve">for </w:t>
      </w:r>
      <w:r w:rsidR="005A47B1" w:rsidRPr="00A05251">
        <w:rPr>
          <w:rFonts w:ascii="Arial" w:hAnsi="Arial" w:cs="Arial"/>
          <w:bCs/>
          <w:sz w:val="24"/>
          <w:szCs w:val="24"/>
        </w:rPr>
        <w:t>one of the following programs</w:t>
      </w:r>
      <w:r w:rsidR="00CD2184" w:rsidRPr="00A05251">
        <w:rPr>
          <w:rFonts w:ascii="Arial" w:hAnsi="Arial" w:cs="Arial"/>
          <w:bCs/>
          <w:sz w:val="24"/>
          <w:szCs w:val="24"/>
        </w:rPr>
        <w:t>:</w:t>
      </w:r>
    </w:p>
    <w:bookmarkEnd w:id="2"/>
    <w:p w14:paraId="455A9731" w14:textId="3F671149" w:rsidR="00963F26" w:rsidRPr="00A05251" w:rsidRDefault="00963F26" w:rsidP="00EE7001">
      <w:pPr>
        <w:pStyle w:val="NoSpacing"/>
        <w:rPr>
          <w:rFonts w:ascii="Arial" w:hAnsi="Arial" w:cs="Arial"/>
          <w:bCs/>
          <w:sz w:val="24"/>
          <w:szCs w:val="24"/>
        </w:rPr>
      </w:pPr>
    </w:p>
    <w:p w14:paraId="700EF93B" w14:textId="2E87AA7B" w:rsidR="00963F26" w:rsidRPr="00A05251" w:rsidRDefault="00963F26" w:rsidP="003762B7">
      <w:pPr>
        <w:pStyle w:val="NoSpacing"/>
        <w:numPr>
          <w:ilvl w:val="0"/>
          <w:numId w:val="4"/>
        </w:numPr>
        <w:ind w:left="1080"/>
        <w:rPr>
          <w:rFonts w:ascii="Arial" w:hAnsi="Arial" w:cs="Arial"/>
          <w:bCs/>
          <w:sz w:val="24"/>
          <w:szCs w:val="24"/>
        </w:rPr>
      </w:pPr>
      <w:r w:rsidRPr="00A05251">
        <w:rPr>
          <w:rFonts w:ascii="Arial" w:hAnsi="Arial" w:cs="Arial"/>
          <w:bCs/>
          <w:sz w:val="24"/>
          <w:szCs w:val="24"/>
        </w:rPr>
        <w:t>Qualified Medicare Beneficiaries</w:t>
      </w:r>
      <w:r w:rsidR="005A47B1" w:rsidRPr="00A05251">
        <w:rPr>
          <w:rFonts w:ascii="Arial" w:hAnsi="Arial" w:cs="Arial"/>
          <w:bCs/>
          <w:sz w:val="24"/>
          <w:szCs w:val="24"/>
        </w:rPr>
        <w:t xml:space="preserve"> </w:t>
      </w:r>
      <w:r w:rsidR="00C75B26">
        <w:rPr>
          <w:rFonts w:ascii="Arial" w:hAnsi="Arial" w:cs="Arial"/>
          <w:bCs/>
          <w:sz w:val="24"/>
          <w:szCs w:val="24"/>
        </w:rPr>
        <w:t xml:space="preserve">(QMB) </w:t>
      </w:r>
      <w:r w:rsidR="005A47B1" w:rsidRPr="00A05251">
        <w:rPr>
          <w:rFonts w:ascii="Arial" w:hAnsi="Arial" w:cs="Arial"/>
          <w:bCs/>
          <w:sz w:val="24"/>
          <w:szCs w:val="24"/>
        </w:rPr>
        <w:t>– PG00</w:t>
      </w:r>
    </w:p>
    <w:p w14:paraId="4631FC2E" w14:textId="71B81823" w:rsidR="00963F26" w:rsidRPr="00A05251" w:rsidRDefault="00963F26" w:rsidP="003762B7">
      <w:pPr>
        <w:pStyle w:val="NoSpacing"/>
        <w:numPr>
          <w:ilvl w:val="0"/>
          <w:numId w:val="4"/>
        </w:numPr>
        <w:ind w:left="1080"/>
        <w:rPr>
          <w:rFonts w:ascii="Arial" w:hAnsi="Arial" w:cs="Arial"/>
          <w:bCs/>
          <w:sz w:val="24"/>
          <w:szCs w:val="24"/>
        </w:rPr>
      </w:pPr>
      <w:r w:rsidRPr="00A05251">
        <w:rPr>
          <w:rFonts w:ascii="Arial" w:hAnsi="Arial" w:cs="Arial"/>
          <w:bCs/>
          <w:sz w:val="24"/>
          <w:szCs w:val="24"/>
        </w:rPr>
        <w:t>Specified Low-Income Medicare Beneficiaries</w:t>
      </w:r>
      <w:r w:rsidR="00C75B26">
        <w:rPr>
          <w:rFonts w:ascii="Arial" w:hAnsi="Arial" w:cs="Arial"/>
          <w:bCs/>
          <w:sz w:val="24"/>
          <w:szCs w:val="24"/>
        </w:rPr>
        <w:t xml:space="preserve"> (SLMB)</w:t>
      </w:r>
      <w:r w:rsidR="005A47B1" w:rsidRPr="00A05251">
        <w:rPr>
          <w:rFonts w:ascii="Arial" w:hAnsi="Arial" w:cs="Arial"/>
          <w:bCs/>
          <w:sz w:val="24"/>
          <w:szCs w:val="24"/>
        </w:rPr>
        <w:t xml:space="preserve"> -TA/TJ65, TA/TJ66</w:t>
      </w:r>
    </w:p>
    <w:p w14:paraId="0F46F884" w14:textId="5B94B5B7" w:rsidR="00963F26" w:rsidRPr="00A05251" w:rsidRDefault="00963F26" w:rsidP="003762B7">
      <w:pPr>
        <w:pStyle w:val="NoSpacing"/>
        <w:numPr>
          <w:ilvl w:val="0"/>
          <w:numId w:val="4"/>
        </w:numPr>
        <w:ind w:left="1080"/>
        <w:rPr>
          <w:rFonts w:ascii="Arial" w:hAnsi="Arial" w:cs="Arial"/>
          <w:bCs/>
          <w:sz w:val="24"/>
          <w:szCs w:val="24"/>
        </w:rPr>
      </w:pPr>
      <w:r w:rsidRPr="00A05251">
        <w:rPr>
          <w:rFonts w:ascii="Arial" w:hAnsi="Arial" w:cs="Arial"/>
          <w:bCs/>
          <w:sz w:val="24"/>
          <w:szCs w:val="24"/>
        </w:rPr>
        <w:lastRenderedPageBreak/>
        <w:t>Qualifying Individuals (QI)</w:t>
      </w:r>
      <w:r w:rsidR="005A47B1" w:rsidRPr="00A05251">
        <w:rPr>
          <w:rFonts w:ascii="Arial" w:hAnsi="Arial" w:cs="Arial"/>
          <w:bCs/>
          <w:sz w:val="24"/>
          <w:szCs w:val="24"/>
        </w:rPr>
        <w:t xml:space="preserve"> – TA/TJ67</w:t>
      </w:r>
    </w:p>
    <w:p w14:paraId="7964ECAB" w14:textId="02FB2B0B" w:rsidR="00963F26" w:rsidRPr="00A05251" w:rsidRDefault="00963F26" w:rsidP="003762B7">
      <w:pPr>
        <w:pStyle w:val="NoSpacing"/>
        <w:numPr>
          <w:ilvl w:val="0"/>
          <w:numId w:val="4"/>
        </w:numPr>
        <w:ind w:left="1080"/>
        <w:rPr>
          <w:rFonts w:ascii="Arial" w:hAnsi="Arial" w:cs="Arial"/>
          <w:bCs/>
          <w:sz w:val="24"/>
          <w:szCs w:val="24"/>
        </w:rPr>
      </w:pPr>
      <w:r w:rsidRPr="00A05251">
        <w:rPr>
          <w:rFonts w:ascii="Arial" w:hAnsi="Arial" w:cs="Arial"/>
          <w:bCs/>
          <w:sz w:val="24"/>
          <w:szCs w:val="24"/>
        </w:rPr>
        <w:t>Qualified Working Disabled Individuals</w:t>
      </w:r>
      <w:r w:rsidR="00C04F64">
        <w:rPr>
          <w:rFonts w:ascii="Arial" w:hAnsi="Arial" w:cs="Arial"/>
          <w:bCs/>
          <w:sz w:val="24"/>
          <w:szCs w:val="24"/>
        </w:rPr>
        <w:t xml:space="preserve"> (QWDI)</w:t>
      </w:r>
      <w:r w:rsidR="005A47B1" w:rsidRPr="00A05251">
        <w:rPr>
          <w:rFonts w:ascii="Arial" w:hAnsi="Arial" w:cs="Arial"/>
          <w:bCs/>
          <w:sz w:val="24"/>
          <w:szCs w:val="24"/>
        </w:rPr>
        <w:t xml:space="preserve"> – PA/PM/PJ86</w:t>
      </w:r>
    </w:p>
    <w:p w14:paraId="52128FE9" w14:textId="315064F4" w:rsidR="00F76C91" w:rsidRPr="00A05251" w:rsidRDefault="00493098" w:rsidP="00F76C91">
      <w:pPr>
        <w:pStyle w:val="NoSpacing"/>
        <w:ind w:firstLine="720"/>
        <w:rPr>
          <w:rFonts w:ascii="Arial" w:hAnsi="Arial" w:cs="Arial"/>
          <w:bCs/>
          <w:sz w:val="24"/>
          <w:szCs w:val="24"/>
        </w:rPr>
      </w:pPr>
      <w:r w:rsidRPr="00A05251">
        <w:rPr>
          <w:rFonts w:ascii="Arial" w:hAnsi="Arial" w:cs="Arial"/>
          <w:bCs/>
          <w:sz w:val="24"/>
          <w:szCs w:val="24"/>
        </w:rPr>
        <w:t xml:space="preserve"> </w:t>
      </w:r>
    </w:p>
    <w:p w14:paraId="3A0E8ADA" w14:textId="5C2F04FD" w:rsidR="00A17A40" w:rsidRPr="00A05251" w:rsidRDefault="007831AA">
      <w:pPr>
        <w:ind w:left="720"/>
        <w:rPr>
          <w:rFonts w:ascii="Arial" w:hAnsi="Arial" w:cs="Arial"/>
          <w:sz w:val="24"/>
          <w:szCs w:val="24"/>
        </w:rPr>
      </w:pPr>
      <w:r w:rsidRPr="00A05251">
        <w:rPr>
          <w:rFonts w:ascii="Arial" w:hAnsi="Arial" w:cs="Arial"/>
          <w:b/>
          <w:bCs/>
          <w:sz w:val="24"/>
          <w:szCs w:val="24"/>
        </w:rPr>
        <w:t>Example One</w:t>
      </w:r>
      <w:r w:rsidR="000F6E03" w:rsidRPr="00A05251">
        <w:rPr>
          <w:rFonts w:ascii="Arial" w:hAnsi="Arial" w:cs="Arial"/>
          <w:b/>
          <w:bCs/>
          <w:sz w:val="24"/>
          <w:szCs w:val="24"/>
        </w:rPr>
        <w:t>:</w:t>
      </w:r>
      <w:r w:rsidR="000F6E03" w:rsidRPr="00A05251">
        <w:rPr>
          <w:rFonts w:ascii="Arial" w:hAnsi="Arial" w:cs="Arial"/>
          <w:sz w:val="24"/>
          <w:szCs w:val="24"/>
        </w:rPr>
        <w:t xml:space="preserve"> </w:t>
      </w:r>
      <w:r w:rsidR="006934E8" w:rsidRPr="00A05251">
        <w:rPr>
          <w:rFonts w:ascii="Arial" w:hAnsi="Arial" w:cs="Arial"/>
          <w:sz w:val="24"/>
          <w:szCs w:val="24"/>
        </w:rPr>
        <w:t xml:space="preserve"> </w:t>
      </w:r>
      <w:r w:rsidR="00FB78D5" w:rsidRPr="00A05251">
        <w:rPr>
          <w:rFonts w:ascii="Arial" w:hAnsi="Arial" w:cs="Arial"/>
          <w:sz w:val="24"/>
          <w:szCs w:val="24"/>
        </w:rPr>
        <w:t xml:space="preserve">Roger </w:t>
      </w:r>
      <w:r w:rsidR="0025700D" w:rsidRPr="00A05251">
        <w:rPr>
          <w:rFonts w:ascii="Arial" w:hAnsi="Arial" w:cs="Arial"/>
          <w:sz w:val="24"/>
          <w:szCs w:val="24"/>
        </w:rPr>
        <w:t>is in a</w:t>
      </w:r>
      <w:r w:rsidR="000B65CD" w:rsidRPr="00A05251">
        <w:rPr>
          <w:rFonts w:ascii="Arial" w:hAnsi="Arial" w:cs="Arial"/>
          <w:sz w:val="24"/>
          <w:szCs w:val="24"/>
        </w:rPr>
        <w:t>n</w:t>
      </w:r>
      <w:r w:rsidR="0025700D" w:rsidRPr="00A05251">
        <w:rPr>
          <w:rFonts w:ascii="Arial" w:hAnsi="Arial" w:cs="Arial"/>
          <w:sz w:val="24"/>
          <w:szCs w:val="24"/>
        </w:rPr>
        <w:t xml:space="preserve"> MG91 category</w:t>
      </w:r>
      <w:r w:rsidR="00563320" w:rsidRPr="00A05251">
        <w:rPr>
          <w:rFonts w:ascii="Arial" w:hAnsi="Arial" w:cs="Arial"/>
          <w:sz w:val="24"/>
          <w:szCs w:val="24"/>
        </w:rPr>
        <w:t>.</w:t>
      </w:r>
      <w:r w:rsidR="002646B6">
        <w:rPr>
          <w:rFonts w:ascii="Arial" w:hAnsi="Arial" w:cs="Arial"/>
          <w:sz w:val="24"/>
          <w:szCs w:val="24"/>
        </w:rPr>
        <w:t xml:space="preserve"> </w:t>
      </w:r>
      <w:r w:rsidR="0025700D" w:rsidRPr="00A05251">
        <w:rPr>
          <w:rFonts w:ascii="Arial" w:hAnsi="Arial" w:cs="Arial"/>
          <w:sz w:val="24"/>
          <w:szCs w:val="24"/>
        </w:rPr>
        <w:t xml:space="preserve"> </w:t>
      </w:r>
      <w:r w:rsidR="00563320" w:rsidRPr="00A05251">
        <w:rPr>
          <w:rFonts w:ascii="Arial" w:hAnsi="Arial" w:cs="Arial"/>
          <w:sz w:val="24"/>
          <w:szCs w:val="24"/>
        </w:rPr>
        <w:t xml:space="preserve">He </w:t>
      </w:r>
      <w:r w:rsidR="00AD71FB" w:rsidRPr="00A05251">
        <w:rPr>
          <w:rFonts w:ascii="Arial" w:hAnsi="Arial" w:cs="Arial"/>
          <w:sz w:val="24"/>
          <w:szCs w:val="24"/>
        </w:rPr>
        <w:t xml:space="preserve">turns </w:t>
      </w:r>
      <w:r w:rsidR="00563320" w:rsidRPr="00A05251">
        <w:rPr>
          <w:rFonts w:ascii="Arial" w:hAnsi="Arial" w:cs="Arial"/>
          <w:sz w:val="24"/>
          <w:szCs w:val="24"/>
        </w:rPr>
        <w:t>age 65</w:t>
      </w:r>
      <w:r w:rsidR="00F07F97" w:rsidRPr="00A05251">
        <w:rPr>
          <w:rFonts w:ascii="Arial" w:hAnsi="Arial" w:cs="Arial"/>
          <w:sz w:val="24"/>
          <w:szCs w:val="24"/>
        </w:rPr>
        <w:t xml:space="preserve">.  </w:t>
      </w:r>
      <w:r w:rsidR="00196CDB" w:rsidRPr="00A05251">
        <w:rPr>
          <w:rFonts w:ascii="Arial" w:hAnsi="Arial" w:cs="Arial"/>
          <w:sz w:val="24"/>
          <w:szCs w:val="24"/>
        </w:rPr>
        <w:t xml:space="preserve">He is eligible and enrolled in Medicare.  </w:t>
      </w:r>
      <w:r w:rsidR="00760D12" w:rsidRPr="00A05251">
        <w:rPr>
          <w:rFonts w:ascii="Arial" w:hAnsi="Arial" w:cs="Arial"/>
          <w:sz w:val="24"/>
          <w:szCs w:val="24"/>
        </w:rPr>
        <w:t>The CAO verifies resources and runs eligibility.</w:t>
      </w:r>
      <w:r w:rsidR="002646B6">
        <w:rPr>
          <w:rFonts w:ascii="Arial" w:hAnsi="Arial" w:cs="Arial"/>
          <w:sz w:val="24"/>
          <w:szCs w:val="24"/>
        </w:rPr>
        <w:t xml:space="preserve"> </w:t>
      </w:r>
      <w:r w:rsidR="00760D12" w:rsidRPr="00A05251">
        <w:rPr>
          <w:rFonts w:ascii="Arial" w:hAnsi="Arial" w:cs="Arial"/>
          <w:sz w:val="24"/>
          <w:szCs w:val="24"/>
        </w:rPr>
        <w:t xml:space="preserve"> Roger</w:t>
      </w:r>
      <w:r w:rsidR="00196CDB" w:rsidRPr="00A05251">
        <w:rPr>
          <w:rFonts w:ascii="Arial" w:hAnsi="Arial" w:cs="Arial"/>
          <w:sz w:val="24"/>
          <w:szCs w:val="24"/>
        </w:rPr>
        <w:t xml:space="preserve"> </w:t>
      </w:r>
      <w:r w:rsidR="00A17A40" w:rsidRPr="00A05251">
        <w:rPr>
          <w:rFonts w:ascii="Arial" w:hAnsi="Arial" w:cs="Arial"/>
          <w:sz w:val="24"/>
          <w:szCs w:val="24"/>
        </w:rPr>
        <w:t>is now elig</w:t>
      </w:r>
      <w:r w:rsidR="002C352C" w:rsidRPr="00A05251">
        <w:rPr>
          <w:rFonts w:ascii="Arial" w:hAnsi="Arial" w:cs="Arial"/>
          <w:sz w:val="24"/>
          <w:szCs w:val="24"/>
        </w:rPr>
        <w:t>i</w:t>
      </w:r>
      <w:r w:rsidR="00A17A40" w:rsidRPr="00A05251">
        <w:rPr>
          <w:rFonts w:ascii="Arial" w:hAnsi="Arial" w:cs="Arial"/>
          <w:sz w:val="24"/>
          <w:szCs w:val="24"/>
        </w:rPr>
        <w:t>ble</w:t>
      </w:r>
      <w:r w:rsidR="00196CDB" w:rsidRPr="00A05251">
        <w:rPr>
          <w:rFonts w:ascii="Arial" w:hAnsi="Arial" w:cs="Arial"/>
          <w:sz w:val="24"/>
          <w:szCs w:val="24"/>
        </w:rPr>
        <w:t xml:space="preserve"> for </w:t>
      </w:r>
      <w:r w:rsidR="00433CFF" w:rsidRPr="00A05251">
        <w:rPr>
          <w:rFonts w:ascii="Arial" w:hAnsi="Arial" w:cs="Arial"/>
          <w:sz w:val="24"/>
          <w:szCs w:val="24"/>
        </w:rPr>
        <w:t>MA as a TA67.  The CAO will allow him to transition to TA67</w:t>
      </w:r>
      <w:r w:rsidR="0011506D" w:rsidRPr="00A05251">
        <w:rPr>
          <w:rFonts w:ascii="Arial" w:hAnsi="Arial" w:cs="Arial"/>
          <w:sz w:val="24"/>
          <w:szCs w:val="24"/>
        </w:rPr>
        <w:t xml:space="preserve"> based on CMS’s </w:t>
      </w:r>
      <w:r w:rsidR="00A17A40" w:rsidRPr="00A05251">
        <w:rPr>
          <w:rFonts w:ascii="Arial" w:hAnsi="Arial" w:cs="Arial"/>
          <w:sz w:val="24"/>
          <w:szCs w:val="24"/>
        </w:rPr>
        <w:t xml:space="preserve">new </w:t>
      </w:r>
      <w:r w:rsidR="0011506D" w:rsidRPr="00A05251">
        <w:rPr>
          <w:rFonts w:ascii="Arial" w:hAnsi="Arial" w:cs="Arial"/>
          <w:sz w:val="24"/>
          <w:szCs w:val="24"/>
        </w:rPr>
        <w:t xml:space="preserve">guidance.  </w:t>
      </w:r>
    </w:p>
    <w:p w14:paraId="0E820EA9" w14:textId="77777777" w:rsidR="00FE2BBC" w:rsidRPr="00A05251" w:rsidRDefault="00FE2BBC">
      <w:pPr>
        <w:ind w:left="720"/>
        <w:rPr>
          <w:rFonts w:ascii="Arial" w:hAnsi="Arial" w:cs="Arial"/>
          <w:sz w:val="24"/>
          <w:szCs w:val="24"/>
        </w:rPr>
      </w:pPr>
    </w:p>
    <w:p w14:paraId="293CFE51" w14:textId="359B5D11" w:rsidR="00FE2BBC" w:rsidRPr="00A05251" w:rsidRDefault="00FE2BBC" w:rsidP="00FE2BBC">
      <w:pPr>
        <w:ind w:left="720"/>
        <w:rPr>
          <w:rFonts w:ascii="Arial" w:hAnsi="Arial" w:cs="Arial"/>
          <w:sz w:val="24"/>
          <w:szCs w:val="24"/>
        </w:rPr>
      </w:pPr>
      <w:r w:rsidRPr="00A05251">
        <w:rPr>
          <w:rFonts w:ascii="Arial" w:hAnsi="Arial" w:cs="Arial"/>
          <w:b/>
          <w:bCs/>
          <w:sz w:val="24"/>
          <w:szCs w:val="24"/>
        </w:rPr>
        <w:t xml:space="preserve">Example Two:  </w:t>
      </w:r>
      <w:r w:rsidRPr="00A05251">
        <w:rPr>
          <w:rFonts w:ascii="Arial" w:hAnsi="Arial" w:cs="Arial"/>
          <w:sz w:val="24"/>
          <w:szCs w:val="24"/>
        </w:rPr>
        <w:t xml:space="preserve">Mindy is a Medical Assistance for Workers with Disabilities (MAWD) recipient who turned age 65 and began receiving Medicare in November 2020. </w:t>
      </w:r>
      <w:r w:rsidR="002646B6">
        <w:rPr>
          <w:rFonts w:ascii="Arial" w:hAnsi="Arial" w:cs="Arial"/>
          <w:sz w:val="24"/>
          <w:szCs w:val="24"/>
        </w:rPr>
        <w:t xml:space="preserve"> </w:t>
      </w:r>
      <w:r w:rsidR="003C3624" w:rsidRPr="00A05251">
        <w:rPr>
          <w:rFonts w:ascii="Arial" w:hAnsi="Arial" w:cs="Arial"/>
          <w:sz w:val="24"/>
          <w:szCs w:val="24"/>
        </w:rPr>
        <w:t>The CAO will allow her to transition to</w:t>
      </w:r>
      <w:r w:rsidRPr="00A05251">
        <w:rPr>
          <w:rFonts w:ascii="Arial" w:hAnsi="Arial" w:cs="Arial"/>
          <w:sz w:val="24"/>
          <w:szCs w:val="24"/>
        </w:rPr>
        <w:t xml:space="preserve"> TA67 based on CMS’s </w:t>
      </w:r>
      <w:r w:rsidR="003C3624" w:rsidRPr="00A05251">
        <w:rPr>
          <w:rFonts w:ascii="Arial" w:hAnsi="Arial" w:cs="Arial"/>
          <w:sz w:val="24"/>
          <w:szCs w:val="24"/>
        </w:rPr>
        <w:t xml:space="preserve">new </w:t>
      </w:r>
      <w:r w:rsidRPr="00A05251">
        <w:rPr>
          <w:rFonts w:ascii="Arial" w:hAnsi="Arial" w:cs="Arial"/>
          <w:sz w:val="24"/>
          <w:szCs w:val="24"/>
        </w:rPr>
        <w:t xml:space="preserve">guidance. </w:t>
      </w:r>
    </w:p>
    <w:p w14:paraId="6A4D26AA" w14:textId="2CD12F4F" w:rsidR="00434D9D" w:rsidRPr="00A05251" w:rsidRDefault="00434D9D" w:rsidP="00FE2BBC">
      <w:pPr>
        <w:ind w:left="720"/>
        <w:rPr>
          <w:rFonts w:ascii="Arial" w:hAnsi="Arial" w:cs="Arial"/>
          <w:sz w:val="24"/>
          <w:szCs w:val="24"/>
        </w:rPr>
      </w:pPr>
    </w:p>
    <w:p w14:paraId="7010C496" w14:textId="244E2B7F" w:rsidR="00434D9D" w:rsidRPr="00A05251" w:rsidRDefault="00434D9D" w:rsidP="00FE2BBC">
      <w:pPr>
        <w:ind w:left="720"/>
        <w:rPr>
          <w:rFonts w:ascii="Arial" w:hAnsi="Arial" w:cs="Arial"/>
          <w:b/>
          <w:bCs/>
          <w:sz w:val="24"/>
          <w:szCs w:val="24"/>
        </w:rPr>
      </w:pPr>
      <w:r w:rsidRPr="00A05251">
        <w:rPr>
          <w:rFonts w:ascii="Arial" w:hAnsi="Arial" w:cs="Arial"/>
          <w:b/>
          <w:bCs/>
          <w:sz w:val="24"/>
          <w:szCs w:val="24"/>
        </w:rPr>
        <w:t>Example Three:</w:t>
      </w:r>
      <w:r w:rsidR="002646B6">
        <w:rPr>
          <w:rFonts w:ascii="Arial" w:hAnsi="Arial" w:cs="Arial"/>
          <w:b/>
          <w:bCs/>
          <w:sz w:val="24"/>
          <w:szCs w:val="24"/>
        </w:rPr>
        <w:t xml:space="preserve"> </w:t>
      </w:r>
      <w:r w:rsidRPr="00A05251">
        <w:rPr>
          <w:rFonts w:ascii="Arial" w:hAnsi="Arial" w:cs="Arial"/>
          <w:b/>
          <w:bCs/>
          <w:sz w:val="24"/>
          <w:szCs w:val="24"/>
        </w:rPr>
        <w:t xml:space="preserve"> </w:t>
      </w:r>
      <w:r w:rsidRPr="00A05251">
        <w:rPr>
          <w:rFonts w:ascii="Arial" w:hAnsi="Arial" w:cs="Arial"/>
          <w:sz w:val="24"/>
          <w:szCs w:val="24"/>
        </w:rPr>
        <w:t>Sam is a PH80 recipient.  At renewal, his resources now exceed the Healthy Horizons resource limit and he is eligible for PG00.  The CAO will allow him to transition to PG00 based on CMS’s new guidance.</w:t>
      </w:r>
      <w:r w:rsidRPr="00A05251">
        <w:rPr>
          <w:rFonts w:ascii="Arial" w:hAnsi="Arial" w:cs="Arial"/>
          <w:b/>
          <w:bCs/>
          <w:sz w:val="24"/>
          <w:szCs w:val="24"/>
        </w:rPr>
        <w:t xml:space="preserve">  </w:t>
      </w:r>
    </w:p>
    <w:p w14:paraId="0D9A3AEA" w14:textId="77777777" w:rsidR="00D138B4" w:rsidRPr="00A05251" w:rsidRDefault="00D138B4">
      <w:pPr>
        <w:ind w:left="720"/>
        <w:rPr>
          <w:rFonts w:ascii="Arial" w:hAnsi="Arial" w:cs="Arial"/>
          <w:sz w:val="24"/>
          <w:szCs w:val="24"/>
        </w:rPr>
      </w:pPr>
    </w:p>
    <w:p w14:paraId="2BE9E1AE" w14:textId="1CF710EB" w:rsidR="00D03202" w:rsidRPr="00E46FBC" w:rsidRDefault="00A17A40" w:rsidP="00E46FBC">
      <w:pPr>
        <w:ind w:firstLine="720"/>
        <w:rPr>
          <w:rFonts w:ascii="Arial" w:hAnsi="Arial" w:cs="Arial"/>
          <w:strike/>
          <w:sz w:val="24"/>
          <w:szCs w:val="24"/>
        </w:rPr>
      </w:pPr>
      <w:r w:rsidRPr="00E46FBC">
        <w:rPr>
          <w:rFonts w:ascii="Arial" w:hAnsi="Arial" w:cs="Arial"/>
          <w:sz w:val="24"/>
          <w:szCs w:val="24"/>
        </w:rPr>
        <w:t>If an individual is Medicare eligible and</w:t>
      </w:r>
      <w:r w:rsidR="00C341A9" w:rsidRPr="00E46FBC">
        <w:rPr>
          <w:rFonts w:ascii="Arial" w:hAnsi="Arial" w:cs="Arial"/>
          <w:sz w:val="24"/>
          <w:szCs w:val="24"/>
        </w:rPr>
        <w:t xml:space="preserve"> is</w:t>
      </w:r>
      <w:r w:rsidRPr="00E46FBC">
        <w:rPr>
          <w:rFonts w:ascii="Arial" w:hAnsi="Arial" w:cs="Arial"/>
          <w:sz w:val="24"/>
          <w:szCs w:val="24"/>
        </w:rPr>
        <w:t xml:space="preserve"> </w:t>
      </w:r>
      <w:r w:rsidR="00D17C24" w:rsidRPr="00E46FBC">
        <w:rPr>
          <w:rFonts w:ascii="Arial" w:hAnsi="Arial" w:cs="Arial"/>
          <w:b/>
          <w:bCs/>
          <w:sz w:val="24"/>
          <w:szCs w:val="24"/>
        </w:rPr>
        <w:t>NOT</w:t>
      </w:r>
      <w:r w:rsidRPr="00E46FBC">
        <w:rPr>
          <w:rFonts w:ascii="Arial" w:hAnsi="Arial" w:cs="Arial"/>
          <w:sz w:val="24"/>
          <w:szCs w:val="24"/>
        </w:rPr>
        <w:t xml:space="preserve"> eligible for one of the </w:t>
      </w:r>
      <w:r w:rsidR="00546077" w:rsidRPr="00E46FBC">
        <w:rPr>
          <w:rFonts w:ascii="Arial" w:hAnsi="Arial" w:cs="Arial"/>
          <w:sz w:val="24"/>
          <w:szCs w:val="24"/>
        </w:rPr>
        <w:t>Buy-In</w:t>
      </w:r>
      <w:r w:rsidRPr="00E46FBC">
        <w:rPr>
          <w:rFonts w:ascii="Arial" w:hAnsi="Arial" w:cs="Arial"/>
          <w:sz w:val="24"/>
          <w:szCs w:val="24"/>
        </w:rPr>
        <w:t xml:space="preserve"> categories list</w:t>
      </w:r>
      <w:r w:rsidR="00FE2BBC" w:rsidRPr="00E46FBC">
        <w:rPr>
          <w:rFonts w:ascii="Arial" w:hAnsi="Arial" w:cs="Arial"/>
          <w:sz w:val="24"/>
          <w:szCs w:val="24"/>
        </w:rPr>
        <w:t>ed</w:t>
      </w:r>
      <w:r w:rsidRPr="00E46FBC">
        <w:rPr>
          <w:rFonts w:ascii="Arial" w:hAnsi="Arial" w:cs="Arial"/>
          <w:sz w:val="24"/>
          <w:szCs w:val="24"/>
        </w:rPr>
        <w:t xml:space="preserve"> above</w:t>
      </w:r>
      <w:r w:rsidR="00024ECF" w:rsidRPr="00E46FBC">
        <w:rPr>
          <w:rFonts w:ascii="Arial" w:hAnsi="Arial" w:cs="Arial"/>
          <w:sz w:val="24"/>
          <w:szCs w:val="24"/>
        </w:rPr>
        <w:t xml:space="preserve"> </w:t>
      </w:r>
      <w:r w:rsidR="00896FA2" w:rsidRPr="00E46FBC">
        <w:rPr>
          <w:rFonts w:ascii="Arial" w:hAnsi="Arial" w:cs="Arial"/>
          <w:sz w:val="24"/>
          <w:szCs w:val="24"/>
        </w:rPr>
        <w:t xml:space="preserve">or </w:t>
      </w:r>
      <w:r w:rsidR="001121AC" w:rsidRPr="00E46FBC">
        <w:rPr>
          <w:rFonts w:ascii="Arial" w:hAnsi="Arial" w:cs="Arial"/>
          <w:sz w:val="24"/>
          <w:szCs w:val="24"/>
        </w:rPr>
        <w:t xml:space="preserve">for </w:t>
      </w:r>
      <w:r w:rsidR="00896FA2" w:rsidRPr="00E46FBC">
        <w:rPr>
          <w:rFonts w:ascii="Arial" w:hAnsi="Arial" w:cs="Arial"/>
          <w:sz w:val="24"/>
          <w:szCs w:val="24"/>
        </w:rPr>
        <w:t>any MA category</w:t>
      </w:r>
      <w:r w:rsidR="00445959" w:rsidRPr="00E46FBC">
        <w:rPr>
          <w:rFonts w:ascii="Arial" w:hAnsi="Arial" w:cs="Arial"/>
          <w:sz w:val="24"/>
          <w:szCs w:val="24"/>
        </w:rPr>
        <w:t xml:space="preserve"> with a full benefit package</w:t>
      </w:r>
      <w:r w:rsidRPr="00E46FBC">
        <w:rPr>
          <w:rFonts w:ascii="Arial" w:hAnsi="Arial" w:cs="Arial"/>
          <w:sz w:val="24"/>
          <w:szCs w:val="24"/>
        </w:rPr>
        <w:t xml:space="preserve">, the CAO will </w:t>
      </w:r>
      <w:r w:rsidR="00B3657B" w:rsidRPr="00E46FBC">
        <w:rPr>
          <w:rFonts w:ascii="Arial" w:hAnsi="Arial" w:cs="Arial"/>
          <w:sz w:val="24"/>
          <w:szCs w:val="24"/>
        </w:rPr>
        <w:t>maintain MA eligibility in the category the individual was eligible in.</w:t>
      </w:r>
      <w:r w:rsidR="0039604E" w:rsidRPr="00E46FBC">
        <w:rPr>
          <w:rFonts w:ascii="Arial" w:hAnsi="Arial" w:cs="Arial"/>
          <w:sz w:val="24"/>
          <w:szCs w:val="24"/>
        </w:rPr>
        <w:t xml:space="preserve"> </w:t>
      </w:r>
      <w:r w:rsidR="00B3657B" w:rsidRPr="00E46FBC">
        <w:rPr>
          <w:rFonts w:ascii="Arial" w:hAnsi="Arial" w:cs="Arial"/>
          <w:sz w:val="24"/>
          <w:szCs w:val="24"/>
        </w:rPr>
        <w:t xml:space="preserve"> No override will be needed as the system maintains eligibility.   </w:t>
      </w:r>
    </w:p>
    <w:p w14:paraId="411D290E" w14:textId="77777777" w:rsidR="00D03202" w:rsidRPr="00E46FBC" w:rsidRDefault="00D03202" w:rsidP="00352962">
      <w:pPr>
        <w:ind w:firstLine="720"/>
        <w:rPr>
          <w:rFonts w:ascii="Arial" w:hAnsi="Arial" w:cs="Arial"/>
          <w:sz w:val="24"/>
          <w:szCs w:val="24"/>
        </w:rPr>
      </w:pPr>
    </w:p>
    <w:p w14:paraId="280A1496" w14:textId="4D50B6A6" w:rsidR="00493098" w:rsidRPr="00D03202" w:rsidRDefault="00D03202" w:rsidP="00352962">
      <w:pPr>
        <w:ind w:firstLine="720"/>
        <w:rPr>
          <w:rFonts w:ascii="Arial" w:hAnsi="Arial" w:cs="Arial"/>
          <w:sz w:val="24"/>
          <w:szCs w:val="24"/>
        </w:rPr>
      </w:pPr>
      <w:r w:rsidRPr="00E46FBC">
        <w:rPr>
          <w:rFonts w:ascii="Arial" w:hAnsi="Arial" w:cs="Arial"/>
          <w:sz w:val="24"/>
          <w:szCs w:val="24"/>
        </w:rPr>
        <w:t xml:space="preserve">For individuals enrolled in MAWD who turn 65, the CAO will </w:t>
      </w:r>
      <w:r w:rsidR="00A73266" w:rsidRPr="00E46FBC">
        <w:rPr>
          <w:rFonts w:ascii="Arial" w:hAnsi="Arial" w:cs="Arial"/>
          <w:sz w:val="24"/>
          <w:szCs w:val="24"/>
        </w:rPr>
        <w:t xml:space="preserve">complete a category override </w:t>
      </w:r>
      <w:r w:rsidR="004B0BBC" w:rsidRPr="00E46FBC">
        <w:rPr>
          <w:rFonts w:ascii="Arial" w:hAnsi="Arial" w:cs="Arial"/>
          <w:sz w:val="24"/>
          <w:szCs w:val="24"/>
        </w:rPr>
        <w:t>into a</w:t>
      </w:r>
      <w:r w:rsidR="00A73266" w:rsidRPr="00E46FBC">
        <w:rPr>
          <w:rFonts w:ascii="Arial" w:hAnsi="Arial" w:cs="Arial"/>
          <w:sz w:val="24"/>
          <w:szCs w:val="24"/>
        </w:rPr>
        <w:t xml:space="preserve"> PH00 category</w:t>
      </w:r>
      <w:r w:rsidR="00493098" w:rsidRPr="00E46FBC">
        <w:rPr>
          <w:rFonts w:ascii="Arial" w:hAnsi="Arial" w:cs="Arial"/>
          <w:sz w:val="24"/>
          <w:szCs w:val="24"/>
        </w:rPr>
        <w:t>.</w:t>
      </w:r>
      <w:r w:rsidR="00352962" w:rsidRPr="00E46FBC">
        <w:rPr>
          <w:rFonts w:ascii="Arial" w:hAnsi="Arial" w:cs="Arial"/>
          <w:sz w:val="24"/>
          <w:szCs w:val="24"/>
        </w:rPr>
        <w:t xml:space="preserve">  When a category override is </w:t>
      </w:r>
      <w:r w:rsidR="00352962" w:rsidRPr="00D03202">
        <w:rPr>
          <w:rFonts w:ascii="Arial" w:hAnsi="Arial" w:cs="Arial"/>
          <w:sz w:val="24"/>
          <w:szCs w:val="24"/>
        </w:rPr>
        <w:t>needed</w:t>
      </w:r>
      <w:r w:rsidR="00024ECF" w:rsidRPr="00D03202">
        <w:rPr>
          <w:rFonts w:ascii="Arial" w:hAnsi="Arial" w:cs="Arial"/>
          <w:sz w:val="24"/>
          <w:szCs w:val="24"/>
        </w:rPr>
        <w:t>,</w:t>
      </w:r>
      <w:r w:rsidR="00352962" w:rsidRPr="00D03202">
        <w:rPr>
          <w:rFonts w:ascii="Arial" w:hAnsi="Arial" w:cs="Arial"/>
          <w:sz w:val="24"/>
          <w:szCs w:val="24"/>
        </w:rPr>
        <w:t xml:space="preserve"> the CAO must suppress the client notice and enter a narrative in the Case Comments to explain that the reason for maintaining MA eligibility is due to the provisions of the FFCRA.  </w:t>
      </w:r>
    </w:p>
    <w:p w14:paraId="582F012D" w14:textId="77777777" w:rsidR="00352962" w:rsidRPr="00A05251" w:rsidRDefault="00352962" w:rsidP="002E77AF">
      <w:pPr>
        <w:ind w:firstLine="720"/>
        <w:rPr>
          <w:rFonts w:ascii="Arial" w:hAnsi="Arial" w:cs="Arial"/>
          <w:sz w:val="24"/>
          <w:szCs w:val="24"/>
        </w:rPr>
      </w:pPr>
    </w:p>
    <w:p w14:paraId="08B3E119" w14:textId="1398FA18" w:rsidR="00154EE0" w:rsidRPr="003B12F5" w:rsidRDefault="00D3166A">
      <w:pPr>
        <w:ind w:left="720"/>
        <w:rPr>
          <w:rFonts w:ascii="Arial" w:hAnsi="Arial" w:cs="Arial"/>
          <w:sz w:val="24"/>
          <w:szCs w:val="24"/>
        </w:rPr>
      </w:pPr>
      <w:r w:rsidRPr="00A05251">
        <w:rPr>
          <w:rFonts w:ascii="Arial" w:hAnsi="Arial" w:cs="Arial"/>
          <w:b/>
          <w:sz w:val="24"/>
          <w:szCs w:val="24"/>
        </w:rPr>
        <w:t>Example One</w:t>
      </w:r>
      <w:r w:rsidR="00FE2BBC" w:rsidRPr="00A05251">
        <w:rPr>
          <w:rFonts w:ascii="Arial" w:hAnsi="Arial" w:cs="Arial"/>
          <w:b/>
          <w:sz w:val="24"/>
          <w:szCs w:val="24"/>
        </w:rPr>
        <w:t>(a)</w:t>
      </w:r>
      <w:r w:rsidRPr="00A05251">
        <w:rPr>
          <w:rFonts w:ascii="Arial" w:hAnsi="Arial" w:cs="Arial"/>
          <w:b/>
          <w:sz w:val="24"/>
          <w:szCs w:val="24"/>
        </w:rPr>
        <w:t xml:space="preserve">: </w:t>
      </w:r>
      <w:r w:rsidR="006934E8" w:rsidRPr="00A05251">
        <w:rPr>
          <w:rFonts w:ascii="Arial" w:hAnsi="Arial" w:cs="Arial"/>
          <w:b/>
          <w:sz w:val="24"/>
          <w:szCs w:val="24"/>
        </w:rPr>
        <w:t xml:space="preserve"> </w:t>
      </w:r>
      <w:r w:rsidR="0011506D" w:rsidRPr="00A05251">
        <w:rPr>
          <w:rFonts w:ascii="Arial" w:hAnsi="Arial" w:cs="Arial"/>
          <w:sz w:val="24"/>
          <w:szCs w:val="24"/>
        </w:rPr>
        <w:t>Roger</w:t>
      </w:r>
      <w:r w:rsidRPr="00A05251">
        <w:rPr>
          <w:rFonts w:ascii="Arial" w:hAnsi="Arial" w:cs="Arial"/>
          <w:sz w:val="24"/>
          <w:szCs w:val="24"/>
        </w:rPr>
        <w:t xml:space="preserve"> is in an MG91 category and he turns 65.  He is eligible and enrolled in Medicare.  </w:t>
      </w:r>
      <w:r w:rsidR="00760D12" w:rsidRPr="00A05251">
        <w:rPr>
          <w:rFonts w:ascii="Arial" w:hAnsi="Arial" w:cs="Arial"/>
          <w:sz w:val="24"/>
          <w:szCs w:val="24"/>
        </w:rPr>
        <w:t>The CAO verifies resources and runs eligibility.</w:t>
      </w:r>
      <w:r w:rsidR="00737A4A">
        <w:rPr>
          <w:rFonts w:ascii="Arial" w:hAnsi="Arial" w:cs="Arial"/>
          <w:sz w:val="24"/>
          <w:szCs w:val="24"/>
        </w:rPr>
        <w:t xml:space="preserve"> </w:t>
      </w:r>
      <w:r w:rsidR="00760D12" w:rsidRPr="00A05251">
        <w:rPr>
          <w:rFonts w:ascii="Arial" w:hAnsi="Arial" w:cs="Arial"/>
          <w:sz w:val="24"/>
          <w:szCs w:val="24"/>
        </w:rPr>
        <w:t xml:space="preserve"> Roger </w:t>
      </w:r>
      <w:r w:rsidR="00E03DE0" w:rsidRPr="00E46FBC">
        <w:rPr>
          <w:rFonts w:ascii="Arial" w:hAnsi="Arial" w:cs="Arial"/>
          <w:sz w:val="24"/>
          <w:szCs w:val="24"/>
        </w:rPr>
        <w:t>is not</w:t>
      </w:r>
      <w:r w:rsidR="0011506D" w:rsidRPr="00E46FBC">
        <w:rPr>
          <w:rFonts w:ascii="Arial" w:hAnsi="Arial" w:cs="Arial"/>
          <w:sz w:val="24"/>
          <w:szCs w:val="24"/>
        </w:rPr>
        <w:t xml:space="preserve"> eligible for </w:t>
      </w:r>
      <w:r w:rsidR="007831AA" w:rsidRPr="00E46FBC">
        <w:rPr>
          <w:rFonts w:ascii="Arial" w:hAnsi="Arial" w:cs="Arial"/>
          <w:sz w:val="24"/>
          <w:szCs w:val="24"/>
        </w:rPr>
        <w:t>a Buy-In category</w:t>
      </w:r>
      <w:r w:rsidRPr="00E46FBC">
        <w:rPr>
          <w:rFonts w:ascii="Arial" w:hAnsi="Arial" w:cs="Arial"/>
          <w:sz w:val="24"/>
          <w:szCs w:val="24"/>
        </w:rPr>
        <w:t>.</w:t>
      </w:r>
      <w:r w:rsidR="0011506D" w:rsidRPr="00E46FBC">
        <w:rPr>
          <w:rFonts w:ascii="Arial" w:hAnsi="Arial" w:cs="Arial"/>
          <w:sz w:val="24"/>
          <w:szCs w:val="24"/>
        </w:rPr>
        <w:t xml:space="preserve"> </w:t>
      </w:r>
      <w:r w:rsidRPr="00E46FBC">
        <w:rPr>
          <w:rFonts w:ascii="Arial" w:hAnsi="Arial" w:cs="Arial"/>
          <w:sz w:val="24"/>
          <w:szCs w:val="24"/>
        </w:rPr>
        <w:t xml:space="preserve"> T</w:t>
      </w:r>
      <w:r w:rsidR="0011506D" w:rsidRPr="00E46FBC">
        <w:rPr>
          <w:rFonts w:ascii="Arial" w:hAnsi="Arial" w:cs="Arial"/>
          <w:sz w:val="24"/>
          <w:szCs w:val="24"/>
        </w:rPr>
        <w:t xml:space="preserve">he CAO </w:t>
      </w:r>
      <w:r w:rsidRPr="00E46FBC">
        <w:rPr>
          <w:rFonts w:ascii="Arial" w:hAnsi="Arial" w:cs="Arial"/>
          <w:sz w:val="24"/>
          <w:szCs w:val="24"/>
        </w:rPr>
        <w:t>wil</w:t>
      </w:r>
      <w:r w:rsidR="00E46FBC" w:rsidRPr="00E46FBC">
        <w:rPr>
          <w:rFonts w:ascii="Arial" w:hAnsi="Arial" w:cs="Arial"/>
          <w:sz w:val="24"/>
          <w:szCs w:val="24"/>
        </w:rPr>
        <w:t xml:space="preserve">l </w:t>
      </w:r>
      <w:r w:rsidR="00C341A9" w:rsidRPr="00E46FBC">
        <w:rPr>
          <w:rFonts w:ascii="Arial" w:hAnsi="Arial" w:cs="Arial"/>
          <w:sz w:val="24"/>
          <w:szCs w:val="24"/>
        </w:rPr>
        <w:t>maintain his eligibility in</w:t>
      </w:r>
      <w:r w:rsidR="009832F0" w:rsidRPr="00E46FBC">
        <w:rPr>
          <w:rFonts w:ascii="Arial" w:hAnsi="Arial" w:cs="Arial"/>
          <w:sz w:val="24"/>
          <w:szCs w:val="24"/>
        </w:rPr>
        <w:t xml:space="preserve"> </w:t>
      </w:r>
      <w:r w:rsidR="00E03DE0" w:rsidRPr="00E46FBC">
        <w:rPr>
          <w:rFonts w:ascii="Arial" w:hAnsi="Arial" w:cs="Arial"/>
          <w:sz w:val="24"/>
          <w:szCs w:val="24"/>
        </w:rPr>
        <w:t>MG</w:t>
      </w:r>
      <w:r w:rsidRPr="00E46FBC">
        <w:rPr>
          <w:rFonts w:ascii="Arial" w:hAnsi="Arial" w:cs="Arial"/>
          <w:sz w:val="24"/>
          <w:szCs w:val="24"/>
        </w:rPr>
        <w:t>91</w:t>
      </w:r>
      <w:r w:rsidR="007319ED" w:rsidRPr="00E46FBC">
        <w:rPr>
          <w:rFonts w:ascii="Arial" w:hAnsi="Arial" w:cs="Arial"/>
          <w:sz w:val="24"/>
          <w:szCs w:val="24"/>
        </w:rPr>
        <w:t xml:space="preserve"> and an override will not be needed</w:t>
      </w:r>
      <w:r w:rsidR="000429F1" w:rsidRPr="00E46FBC">
        <w:rPr>
          <w:rFonts w:ascii="Arial" w:hAnsi="Arial" w:cs="Arial"/>
          <w:sz w:val="24"/>
          <w:szCs w:val="24"/>
        </w:rPr>
        <w:t>.</w:t>
      </w:r>
      <w:r w:rsidR="00D03202" w:rsidRPr="00E46FBC">
        <w:rPr>
          <w:rFonts w:ascii="Arial" w:hAnsi="Arial" w:cs="Arial"/>
          <w:sz w:val="24"/>
          <w:szCs w:val="24"/>
        </w:rPr>
        <w:t xml:space="preserve"> </w:t>
      </w:r>
    </w:p>
    <w:p w14:paraId="2404B8AA" w14:textId="77777777" w:rsidR="00D3166A" w:rsidRPr="00A05251" w:rsidRDefault="00D3166A">
      <w:pPr>
        <w:ind w:left="720"/>
        <w:rPr>
          <w:rFonts w:ascii="Arial" w:hAnsi="Arial" w:cs="Arial"/>
          <w:sz w:val="24"/>
          <w:szCs w:val="24"/>
        </w:rPr>
      </w:pPr>
    </w:p>
    <w:p w14:paraId="0B16BA43" w14:textId="3739B4A7" w:rsidR="007831AA" w:rsidRPr="00A05251" w:rsidRDefault="007831AA" w:rsidP="00EE7001">
      <w:pPr>
        <w:ind w:left="720"/>
        <w:rPr>
          <w:rFonts w:ascii="Arial" w:hAnsi="Arial" w:cs="Arial"/>
          <w:sz w:val="24"/>
          <w:szCs w:val="24"/>
        </w:rPr>
      </w:pPr>
      <w:r w:rsidRPr="00A05251">
        <w:rPr>
          <w:rFonts w:ascii="Arial" w:hAnsi="Arial" w:cs="Arial"/>
          <w:b/>
          <w:bCs/>
          <w:sz w:val="24"/>
          <w:szCs w:val="24"/>
        </w:rPr>
        <w:t>Example Two</w:t>
      </w:r>
      <w:r w:rsidR="00FE2BBC" w:rsidRPr="00A05251">
        <w:rPr>
          <w:rFonts w:ascii="Arial" w:hAnsi="Arial" w:cs="Arial"/>
          <w:b/>
          <w:bCs/>
          <w:sz w:val="24"/>
          <w:szCs w:val="24"/>
        </w:rPr>
        <w:t>(a)</w:t>
      </w:r>
      <w:r w:rsidRPr="00A05251">
        <w:rPr>
          <w:rFonts w:ascii="Arial" w:hAnsi="Arial" w:cs="Arial"/>
          <w:b/>
          <w:bCs/>
          <w:sz w:val="24"/>
          <w:szCs w:val="24"/>
        </w:rPr>
        <w:t xml:space="preserve">:  </w:t>
      </w:r>
      <w:r w:rsidRPr="00A05251">
        <w:rPr>
          <w:rFonts w:ascii="Arial" w:hAnsi="Arial" w:cs="Arial"/>
          <w:sz w:val="24"/>
          <w:szCs w:val="24"/>
        </w:rPr>
        <w:t xml:space="preserve">Mindy is a MAWD recipient who turned age 65 and began receiving </w:t>
      </w:r>
      <w:r w:rsidRPr="00E46FBC">
        <w:rPr>
          <w:rFonts w:ascii="Arial" w:hAnsi="Arial" w:cs="Arial"/>
          <w:sz w:val="24"/>
          <w:szCs w:val="24"/>
        </w:rPr>
        <w:t xml:space="preserve">Medicare in November 2020. </w:t>
      </w:r>
      <w:r w:rsidR="00024ECF" w:rsidRPr="00E46FBC">
        <w:rPr>
          <w:rFonts w:ascii="Arial" w:hAnsi="Arial" w:cs="Arial"/>
          <w:sz w:val="24"/>
          <w:szCs w:val="24"/>
        </w:rPr>
        <w:t xml:space="preserve"> </w:t>
      </w:r>
      <w:r w:rsidRPr="00E46FBC">
        <w:rPr>
          <w:rFonts w:ascii="Arial" w:hAnsi="Arial" w:cs="Arial"/>
          <w:sz w:val="24"/>
          <w:szCs w:val="24"/>
        </w:rPr>
        <w:t xml:space="preserve">She </w:t>
      </w:r>
      <w:r w:rsidR="00FE2BBC" w:rsidRPr="00E46FBC">
        <w:rPr>
          <w:rFonts w:ascii="Arial" w:hAnsi="Arial" w:cs="Arial"/>
          <w:sz w:val="24"/>
          <w:szCs w:val="24"/>
        </w:rPr>
        <w:t>is determined</w:t>
      </w:r>
      <w:r w:rsidRPr="00E46FBC">
        <w:rPr>
          <w:rFonts w:ascii="Arial" w:hAnsi="Arial" w:cs="Arial"/>
          <w:sz w:val="24"/>
          <w:szCs w:val="24"/>
        </w:rPr>
        <w:t xml:space="preserve"> not eligible for a </w:t>
      </w:r>
      <w:r w:rsidR="00C4382E" w:rsidRPr="00E46FBC">
        <w:rPr>
          <w:rFonts w:ascii="Arial" w:hAnsi="Arial" w:cs="Arial"/>
          <w:sz w:val="24"/>
          <w:szCs w:val="24"/>
        </w:rPr>
        <w:br/>
      </w:r>
      <w:r w:rsidRPr="00E46FBC">
        <w:rPr>
          <w:rFonts w:ascii="Arial" w:hAnsi="Arial" w:cs="Arial"/>
          <w:sz w:val="24"/>
          <w:szCs w:val="24"/>
        </w:rPr>
        <w:t>Buy-In category</w:t>
      </w:r>
      <w:r w:rsidR="00D03202" w:rsidRPr="00E46FBC">
        <w:rPr>
          <w:rFonts w:ascii="Arial" w:hAnsi="Arial" w:cs="Arial"/>
          <w:sz w:val="24"/>
          <w:szCs w:val="24"/>
        </w:rPr>
        <w:t xml:space="preserve"> </w:t>
      </w:r>
      <w:r w:rsidR="00655FA2" w:rsidRPr="00E46FBC">
        <w:rPr>
          <w:rFonts w:ascii="Arial" w:hAnsi="Arial" w:cs="Arial"/>
          <w:sz w:val="24"/>
          <w:szCs w:val="24"/>
        </w:rPr>
        <w:t>or</w:t>
      </w:r>
      <w:r w:rsidR="00D03202" w:rsidRPr="00E46FBC">
        <w:rPr>
          <w:rFonts w:ascii="Arial" w:hAnsi="Arial" w:cs="Arial"/>
          <w:sz w:val="24"/>
          <w:szCs w:val="24"/>
        </w:rPr>
        <w:t xml:space="preserve"> any other MA</w:t>
      </w:r>
      <w:r w:rsidR="00024ECF" w:rsidRPr="00E46FBC">
        <w:rPr>
          <w:rFonts w:ascii="Arial" w:hAnsi="Arial" w:cs="Arial"/>
          <w:sz w:val="24"/>
          <w:szCs w:val="24"/>
        </w:rPr>
        <w:t>.  T</w:t>
      </w:r>
      <w:r w:rsidRPr="00E46FBC">
        <w:rPr>
          <w:rFonts w:ascii="Arial" w:hAnsi="Arial" w:cs="Arial"/>
          <w:sz w:val="24"/>
          <w:szCs w:val="24"/>
        </w:rPr>
        <w:t xml:space="preserve">he </w:t>
      </w:r>
      <w:r w:rsidRPr="00A05251">
        <w:rPr>
          <w:rFonts w:ascii="Arial" w:hAnsi="Arial" w:cs="Arial"/>
          <w:sz w:val="24"/>
          <w:szCs w:val="24"/>
        </w:rPr>
        <w:t xml:space="preserve">CAO </w:t>
      </w:r>
      <w:r w:rsidR="00E82505" w:rsidRPr="00A05251">
        <w:rPr>
          <w:rFonts w:ascii="Arial" w:hAnsi="Arial" w:cs="Arial"/>
          <w:sz w:val="24"/>
          <w:szCs w:val="24"/>
        </w:rPr>
        <w:t>will</w:t>
      </w:r>
      <w:r w:rsidR="00B3657B">
        <w:rPr>
          <w:rFonts w:ascii="Arial" w:hAnsi="Arial" w:cs="Arial"/>
          <w:sz w:val="24"/>
          <w:szCs w:val="24"/>
        </w:rPr>
        <w:t xml:space="preserve"> </w:t>
      </w:r>
      <w:r w:rsidRPr="00D03202">
        <w:rPr>
          <w:rFonts w:ascii="Arial" w:hAnsi="Arial" w:cs="Arial"/>
          <w:sz w:val="24"/>
          <w:szCs w:val="24"/>
        </w:rPr>
        <w:t xml:space="preserve">complete a category override to authorize her PH00.  </w:t>
      </w:r>
    </w:p>
    <w:p w14:paraId="6C52441F" w14:textId="493C5366" w:rsidR="009A1A20" w:rsidRPr="00833BEF" w:rsidRDefault="009A1A20" w:rsidP="009A1A20">
      <w:pPr>
        <w:pStyle w:val="NoSpacing"/>
        <w:rPr>
          <w:rFonts w:ascii="Arial" w:hAnsi="Arial" w:cs="Arial"/>
          <w:bCs/>
          <w:sz w:val="24"/>
          <w:szCs w:val="24"/>
        </w:rPr>
      </w:pPr>
    </w:p>
    <w:p w14:paraId="0EFFD389" w14:textId="62DD47AB" w:rsidR="009A1A20" w:rsidRPr="00E46FBC" w:rsidRDefault="00CD2184" w:rsidP="000F34B8">
      <w:pPr>
        <w:pStyle w:val="NoSpacing"/>
        <w:rPr>
          <w:rFonts w:ascii="Arial" w:hAnsi="Arial" w:cs="Arial"/>
          <w:bCs/>
          <w:sz w:val="24"/>
          <w:szCs w:val="24"/>
        </w:rPr>
      </w:pPr>
      <w:r w:rsidRPr="00E46FBC">
        <w:rPr>
          <w:rFonts w:ascii="Arial" w:hAnsi="Arial" w:cs="Arial"/>
          <w:bCs/>
          <w:sz w:val="24"/>
          <w:szCs w:val="24"/>
        </w:rPr>
        <w:tab/>
        <w:t xml:space="preserve">Additionally, CMS provided guidance that </w:t>
      </w:r>
      <w:r w:rsidR="00024ECF" w:rsidRPr="00E46FBC">
        <w:rPr>
          <w:rFonts w:ascii="Arial" w:hAnsi="Arial" w:cs="Arial"/>
          <w:bCs/>
          <w:sz w:val="24"/>
          <w:szCs w:val="24"/>
        </w:rPr>
        <w:t xml:space="preserve">an </w:t>
      </w:r>
      <w:r w:rsidR="00993188" w:rsidRPr="00E46FBC">
        <w:rPr>
          <w:rFonts w:ascii="Arial" w:hAnsi="Arial" w:cs="Arial"/>
          <w:bCs/>
          <w:sz w:val="24"/>
          <w:szCs w:val="24"/>
        </w:rPr>
        <w:t>individual</w:t>
      </w:r>
      <w:r w:rsidR="00024ECF" w:rsidRPr="00E46FBC">
        <w:rPr>
          <w:rFonts w:ascii="Arial" w:hAnsi="Arial" w:cs="Arial"/>
          <w:bCs/>
          <w:sz w:val="24"/>
          <w:szCs w:val="24"/>
        </w:rPr>
        <w:t>’</w:t>
      </w:r>
      <w:r w:rsidR="00993188" w:rsidRPr="00E46FBC">
        <w:rPr>
          <w:rFonts w:ascii="Arial" w:hAnsi="Arial" w:cs="Arial"/>
          <w:bCs/>
          <w:sz w:val="24"/>
          <w:szCs w:val="24"/>
        </w:rPr>
        <w:t xml:space="preserve">s Buy-In should be closed </w:t>
      </w:r>
      <w:r w:rsidR="00093E48" w:rsidRPr="00E46FBC">
        <w:rPr>
          <w:rFonts w:ascii="Arial" w:eastAsia="Times New Roman" w:hAnsi="Arial" w:cs="Arial"/>
          <w:sz w:val="24"/>
          <w:szCs w:val="24"/>
        </w:rPr>
        <w:t xml:space="preserve">if the individual </w:t>
      </w:r>
      <w:r w:rsidR="00A32E0A" w:rsidRPr="00E46FBC">
        <w:rPr>
          <w:rFonts w:ascii="Arial" w:eastAsia="Times New Roman" w:hAnsi="Arial" w:cs="Arial"/>
          <w:sz w:val="24"/>
          <w:szCs w:val="24"/>
        </w:rPr>
        <w:t>is</w:t>
      </w:r>
      <w:r w:rsidR="001C7304" w:rsidRPr="00E46FBC">
        <w:rPr>
          <w:rFonts w:ascii="Arial" w:eastAsia="Times New Roman" w:hAnsi="Arial" w:cs="Arial"/>
          <w:sz w:val="24"/>
          <w:szCs w:val="24"/>
        </w:rPr>
        <w:t xml:space="preserve"> no longer eligible for </w:t>
      </w:r>
      <w:r w:rsidR="007E3FBB" w:rsidRPr="00E46FBC">
        <w:rPr>
          <w:rFonts w:ascii="Arial" w:eastAsia="Times New Roman" w:hAnsi="Arial" w:cs="Arial"/>
          <w:sz w:val="24"/>
          <w:szCs w:val="24"/>
        </w:rPr>
        <w:t>B</w:t>
      </w:r>
      <w:r w:rsidR="001C7304" w:rsidRPr="00E46FBC">
        <w:rPr>
          <w:rFonts w:ascii="Arial" w:eastAsia="Times New Roman" w:hAnsi="Arial" w:cs="Arial"/>
          <w:sz w:val="24"/>
          <w:szCs w:val="24"/>
        </w:rPr>
        <w:t xml:space="preserve">uy-in but </w:t>
      </w:r>
      <w:r w:rsidR="00093E48" w:rsidRPr="00E46FBC">
        <w:rPr>
          <w:rFonts w:ascii="Arial" w:eastAsia="Times New Roman" w:hAnsi="Arial" w:cs="Arial"/>
          <w:sz w:val="24"/>
          <w:szCs w:val="24"/>
        </w:rPr>
        <w:t>continues to qualify for MA</w:t>
      </w:r>
      <w:r w:rsidR="003E3E09" w:rsidRPr="00E46FBC">
        <w:rPr>
          <w:rFonts w:ascii="Arial" w:eastAsia="Times New Roman" w:hAnsi="Arial" w:cs="Arial"/>
          <w:sz w:val="24"/>
          <w:szCs w:val="24"/>
        </w:rPr>
        <w:t xml:space="preserve"> only</w:t>
      </w:r>
      <w:r w:rsidR="00093E48" w:rsidRPr="00E46FBC">
        <w:rPr>
          <w:rFonts w:ascii="Arial" w:eastAsia="Times New Roman" w:hAnsi="Arial" w:cs="Arial"/>
          <w:sz w:val="24"/>
          <w:szCs w:val="24"/>
        </w:rPr>
        <w:t>.</w:t>
      </w:r>
      <w:r w:rsidR="009F256C" w:rsidRPr="00E46FBC">
        <w:rPr>
          <w:rFonts w:ascii="Arial" w:eastAsia="Times New Roman" w:hAnsi="Arial" w:cs="Arial"/>
          <w:sz w:val="24"/>
          <w:szCs w:val="24"/>
        </w:rPr>
        <w:t xml:space="preserve"> </w:t>
      </w:r>
      <w:r w:rsidR="00093E48" w:rsidRPr="00E46FBC">
        <w:rPr>
          <w:rFonts w:ascii="Arial" w:eastAsia="Times New Roman" w:hAnsi="Arial" w:cs="Arial"/>
          <w:sz w:val="24"/>
          <w:szCs w:val="24"/>
        </w:rPr>
        <w:t xml:space="preserve"> According to regulations under </w:t>
      </w:r>
      <w:r w:rsidR="000152F6" w:rsidRPr="00E46FBC">
        <w:rPr>
          <w:rFonts w:ascii="Arial" w:eastAsia="Times New Roman" w:hAnsi="Arial" w:cs="Arial"/>
          <w:sz w:val="24"/>
          <w:szCs w:val="24"/>
        </w:rPr>
        <w:t xml:space="preserve">42 CFR </w:t>
      </w:r>
      <w:r w:rsidR="00093E48" w:rsidRPr="00E46FBC">
        <w:rPr>
          <w:rFonts w:ascii="Arial" w:eastAsia="Times New Roman" w:hAnsi="Arial" w:cs="Arial"/>
          <w:sz w:val="24"/>
          <w:szCs w:val="24"/>
        </w:rPr>
        <w:t xml:space="preserve">433.400(c)(2)(i)(A), the CAO must continue to provide individuals with MA coverage that meets the definition of </w:t>
      </w:r>
      <w:r w:rsidR="00A32E0A" w:rsidRPr="00E46FBC">
        <w:rPr>
          <w:rFonts w:ascii="Arial" w:eastAsia="Times New Roman" w:hAnsi="Arial" w:cs="Arial"/>
          <w:sz w:val="24"/>
          <w:szCs w:val="24"/>
        </w:rPr>
        <w:t>MEC</w:t>
      </w:r>
      <w:r w:rsidR="00093E48" w:rsidRPr="00E46FBC">
        <w:rPr>
          <w:rFonts w:ascii="Arial" w:eastAsia="Times New Roman" w:hAnsi="Arial" w:cs="Arial"/>
          <w:sz w:val="24"/>
          <w:szCs w:val="24"/>
        </w:rPr>
        <w:t xml:space="preserve"> throughout the duration of the COVID-19 public health emergency</w:t>
      </w:r>
      <w:r w:rsidR="00A05251" w:rsidRPr="00E46FBC">
        <w:rPr>
          <w:rFonts w:ascii="Arial" w:eastAsia="Times New Roman" w:hAnsi="Arial" w:cs="Arial"/>
          <w:sz w:val="24"/>
          <w:szCs w:val="24"/>
        </w:rPr>
        <w:t>.</w:t>
      </w:r>
    </w:p>
    <w:p w14:paraId="3F0142AE" w14:textId="63626C08" w:rsidR="00FE2BBC" w:rsidRDefault="00FE2BBC" w:rsidP="000F34B8">
      <w:pPr>
        <w:pStyle w:val="NoSpacing"/>
        <w:rPr>
          <w:rFonts w:ascii="Arial" w:hAnsi="Arial" w:cs="Arial"/>
          <w:bCs/>
          <w:sz w:val="24"/>
          <w:szCs w:val="24"/>
        </w:rPr>
      </w:pPr>
    </w:p>
    <w:p w14:paraId="51D7503D" w14:textId="33F3B36C" w:rsidR="00FE2BBC" w:rsidRDefault="00FE2BBC" w:rsidP="0011610A">
      <w:pPr>
        <w:pStyle w:val="Default"/>
        <w:ind w:left="720"/>
        <w:rPr>
          <w:b/>
          <w:bCs/>
        </w:rPr>
      </w:pPr>
      <w:r>
        <w:rPr>
          <w:b/>
          <w:bCs/>
        </w:rPr>
        <w:t xml:space="preserve">Example </w:t>
      </w:r>
      <w:r w:rsidR="002A45F4">
        <w:rPr>
          <w:b/>
          <w:bCs/>
        </w:rPr>
        <w:t>Three</w:t>
      </w:r>
      <w:r>
        <w:rPr>
          <w:b/>
          <w:bCs/>
        </w:rPr>
        <w:t xml:space="preserve">: </w:t>
      </w:r>
      <w:r w:rsidR="005448F8" w:rsidRPr="005448F8">
        <w:t xml:space="preserve"> </w:t>
      </w:r>
      <w:r w:rsidR="005448F8">
        <w:t>Anne</w:t>
      </w:r>
      <w:r w:rsidR="005448F8" w:rsidRPr="007E2D56">
        <w:t xml:space="preserve"> receives Part B Buy-In only as a QI in TJ67.</w:t>
      </w:r>
      <w:r w:rsidR="00C4408D">
        <w:t xml:space="preserve"> </w:t>
      </w:r>
      <w:r w:rsidR="005448F8" w:rsidRPr="007E2D56">
        <w:t xml:space="preserve"> She requests to be reviewed for </w:t>
      </w:r>
      <w:r w:rsidR="000544F5">
        <w:t xml:space="preserve">MAWD.  </w:t>
      </w:r>
      <w:r w:rsidR="005448F8">
        <w:t xml:space="preserve">She is determined to be eligible for MAWD </w:t>
      </w:r>
      <w:r w:rsidR="005448F8" w:rsidRPr="009F256C">
        <w:t>without</w:t>
      </w:r>
      <w:r w:rsidR="005448F8">
        <w:t xml:space="preserve"> Buy-In (PW00). </w:t>
      </w:r>
      <w:r w:rsidR="009F256C">
        <w:t xml:space="preserve"> </w:t>
      </w:r>
      <w:r w:rsidR="005448F8">
        <w:t>The CAO</w:t>
      </w:r>
      <w:r w:rsidR="004B32DF">
        <w:t xml:space="preserve"> will</w:t>
      </w:r>
      <w:r w:rsidR="005448F8">
        <w:t xml:space="preserve"> </w:t>
      </w:r>
      <w:r w:rsidR="004B32DF">
        <w:t xml:space="preserve">inform Anne that she must make a choice </w:t>
      </w:r>
      <w:r w:rsidR="004B32DF">
        <w:lastRenderedPageBreak/>
        <w:t>between MAWD and Buy-In only.  If Anne chooses MAWD, the CAO will a</w:t>
      </w:r>
      <w:r w:rsidR="005448F8">
        <w:t>llow PW00 to open</w:t>
      </w:r>
      <w:r w:rsidR="004B32DF">
        <w:t xml:space="preserve"> and will process a manual delete on Exchange 7 to close Buy-In, following policy in </w:t>
      </w:r>
      <w:hyperlink r:id="rId15" w:history="1">
        <w:r w:rsidR="007A2C5A" w:rsidRPr="00B11A45">
          <w:rPr>
            <w:rStyle w:val="Hyperlink"/>
            <w:b/>
            <w:bCs/>
          </w:rPr>
          <w:t>MAEH 388.51</w:t>
        </w:r>
      </w:hyperlink>
      <w:r w:rsidR="004B32DF" w:rsidRPr="00B11A45">
        <w:rPr>
          <w:b/>
          <w:bCs/>
        </w:rPr>
        <w:t>.</w:t>
      </w:r>
    </w:p>
    <w:p w14:paraId="1DBF66BF" w14:textId="77777777" w:rsidR="0089688F" w:rsidRDefault="0089688F" w:rsidP="0011610A">
      <w:pPr>
        <w:pStyle w:val="Default"/>
        <w:ind w:left="720"/>
        <w:rPr>
          <w:b/>
          <w:bCs/>
        </w:rPr>
      </w:pPr>
    </w:p>
    <w:p w14:paraId="1219C6C3" w14:textId="20C8741E" w:rsidR="0089688F" w:rsidRPr="00E46FBC" w:rsidRDefault="0089688F" w:rsidP="00A05251">
      <w:pPr>
        <w:ind w:left="720"/>
        <w:rPr>
          <w:rFonts w:ascii="Arial" w:hAnsi="Arial" w:cs="Arial"/>
          <w:sz w:val="24"/>
          <w:szCs w:val="24"/>
        </w:rPr>
      </w:pPr>
      <w:r w:rsidRPr="00E46FBC">
        <w:rPr>
          <w:rFonts w:ascii="Arial" w:hAnsi="Arial" w:cs="Arial"/>
          <w:b/>
          <w:bCs/>
          <w:sz w:val="24"/>
          <w:szCs w:val="24"/>
        </w:rPr>
        <w:t>Example Four:</w:t>
      </w:r>
      <w:r w:rsidR="009156A4" w:rsidRPr="00E46FBC">
        <w:rPr>
          <w:rFonts w:ascii="Arial" w:hAnsi="Arial" w:cs="Arial"/>
          <w:b/>
          <w:bCs/>
          <w:sz w:val="24"/>
          <w:szCs w:val="24"/>
        </w:rPr>
        <w:t xml:space="preserve"> </w:t>
      </w:r>
      <w:r w:rsidRPr="00E46FBC">
        <w:rPr>
          <w:rFonts w:ascii="Arial" w:hAnsi="Arial" w:cs="Arial"/>
          <w:sz w:val="24"/>
          <w:szCs w:val="24"/>
        </w:rPr>
        <w:t xml:space="preserve"> James is a recipient of MAWD with Buy-In (PW 80).</w:t>
      </w:r>
      <w:r w:rsidR="009156A4" w:rsidRPr="00E46FBC">
        <w:rPr>
          <w:rFonts w:ascii="Arial" w:hAnsi="Arial" w:cs="Arial"/>
          <w:sz w:val="24"/>
          <w:szCs w:val="24"/>
        </w:rPr>
        <w:t xml:space="preserve"> </w:t>
      </w:r>
      <w:r w:rsidRPr="00E46FBC">
        <w:rPr>
          <w:rFonts w:ascii="Arial" w:hAnsi="Arial" w:cs="Arial"/>
          <w:sz w:val="24"/>
          <w:szCs w:val="24"/>
        </w:rPr>
        <w:t xml:space="preserve"> He loses eligibility for Buy-In due to an increase in income and moves to MAWD without Buy-In (PW 00).  Both categories provide MEC; therefore, it is not considered a decrease in coverage and the CAO should transition James to the new eligibility category and terminate Buy-In coverage using a manual deletion on Exchange 7. </w:t>
      </w:r>
    </w:p>
    <w:p w14:paraId="01EAF37F" w14:textId="77777777" w:rsidR="0089688F" w:rsidRPr="00E46FBC" w:rsidRDefault="0089688F" w:rsidP="0089688F">
      <w:pPr>
        <w:rPr>
          <w:rFonts w:ascii="Arial" w:hAnsi="Arial" w:cs="Arial"/>
          <w:sz w:val="24"/>
          <w:szCs w:val="24"/>
        </w:rPr>
      </w:pPr>
    </w:p>
    <w:p w14:paraId="2D8BFBA5" w14:textId="3188F030" w:rsidR="0089688F" w:rsidRPr="00E46FBC" w:rsidRDefault="0089688F" w:rsidP="00A05251">
      <w:pPr>
        <w:ind w:left="720"/>
        <w:rPr>
          <w:rFonts w:ascii="Arial" w:hAnsi="Arial" w:cs="Arial"/>
          <w:sz w:val="24"/>
          <w:szCs w:val="24"/>
        </w:rPr>
      </w:pPr>
      <w:r w:rsidRPr="00E46FBC">
        <w:rPr>
          <w:rFonts w:ascii="Arial" w:hAnsi="Arial" w:cs="Arial"/>
          <w:b/>
          <w:bCs/>
          <w:sz w:val="24"/>
          <w:szCs w:val="24"/>
        </w:rPr>
        <w:t>Example Five:</w:t>
      </w:r>
      <w:r w:rsidRPr="00E46FBC">
        <w:rPr>
          <w:rFonts w:ascii="Arial" w:hAnsi="Arial" w:cs="Arial"/>
          <w:sz w:val="24"/>
          <w:szCs w:val="24"/>
        </w:rPr>
        <w:t xml:space="preserve">  Jen is a HCBS recipient with Buy-In (PAW 66).  She loses eligibility for buy-in due to an increase in income and moves to HCBS without Buy-In (PAW 00).</w:t>
      </w:r>
      <w:r w:rsidR="009156A4" w:rsidRPr="00E46FBC">
        <w:rPr>
          <w:rFonts w:ascii="Arial" w:hAnsi="Arial" w:cs="Arial"/>
          <w:sz w:val="24"/>
          <w:szCs w:val="24"/>
        </w:rPr>
        <w:t xml:space="preserve"> </w:t>
      </w:r>
      <w:r w:rsidRPr="00E46FBC">
        <w:rPr>
          <w:rFonts w:ascii="Arial" w:hAnsi="Arial" w:cs="Arial"/>
          <w:sz w:val="24"/>
          <w:szCs w:val="24"/>
        </w:rPr>
        <w:t xml:space="preserve"> Both categories provide MEC; therefore, it is not considered a decrease in coverage and the CAO should transition Jen to the new eligibility category and terminate Buy-In coverage using a manual deletion on Exchange 7. </w:t>
      </w:r>
    </w:p>
    <w:p w14:paraId="4F901961" w14:textId="6C5F97A1" w:rsidR="00DC64C7" w:rsidRDefault="00DC64C7" w:rsidP="000F34B8">
      <w:pPr>
        <w:pStyle w:val="NoSpacing"/>
        <w:rPr>
          <w:rFonts w:ascii="Arial" w:hAnsi="Arial" w:cs="Arial"/>
          <w:bCs/>
          <w:sz w:val="24"/>
          <w:szCs w:val="24"/>
        </w:rPr>
      </w:pPr>
    </w:p>
    <w:p w14:paraId="47FE9FBF" w14:textId="0D4457F7" w:rsidR="005448F8" w:rsidRDefault="005448F8" w:rsidP="0011610A">
      <w:pPr>
        <w:pStyle w:val="NoSpacing"/>
        <w:ind w:firstLine="720"/>
        <w:rPr>
          <w:rFonts w:ascii="Arial" w:hAnsi="Arial" w:cs="Arial"/>
          <w:bCs/>
          <w:sz w:val="24"/>
          <w:szCs w:val="24"/>
        </w:rPr>
      </w:pPr>
      <w:r>
        <w:rPr>
          <w:rFonts w:ascii="Arial" w:hAnsi="Arial" w:cs="Arial"/>
          <w:bCs/>
          <w:sz w:val="24"/>
          <w:szCs w:val="24"/>
        </w:rPr>
        <w:t xml:space="preserve">Due to this new guidance, PMW 19917-316 and PMA 20163-388 are now obsolete.  </w:t>
      </w:r>
    </w:p>
    <w:p w14:paraId="02C7289B" w14:textId="77777777" w:rsidR="00764231" w:rsidRDefault="00764231" w:rsidP="002E77AF">
      <w:pPr>
        <w:pStyle w:val="NoSpacing"/>
        <w:rPr>
          <w:rFonts w:ascii="Arial" w:hAnsi="Arial" w:cs="Arial"/>
          <w:b/>
          <w:sz w:val="24"/>
          <w:szCs w:val="24"/>
          <w:u w:val="single"/>
        </w:rPr>
      </w:pPr>
    </w:p>
    <w:p w14:paraId="5F6B19F2" w14:textId="41E3C38C" w:rsidR="00C463A0" w:rsidRPr="002E77AF" w:rsidRDefault="00C463A0" w:rsidP="002F4645">
      <w:pPr>
        <w:pStyle w:val="NoSpacing"/>
        <w:jc w:val="center"/>
        <w:rPr>
          <w:rFonts w:ascii="Arial" w:hAnsi="Arial" w:cs="Arial"/>
          <w:b/>
          <w:sz w:val="24"/>
          <w:szCs w:val="24"/>
          <w:u w:val="single"/>
        </w:rPr>
      </w:pPr>
      <w:r w:rsidRPr="002E77AF">
        <w:rPr>
          <w:rFonts w:ascii="Arial" w:hAnsi="Arial" w:cs="Arial"/>
          <w:b/>
          <w:sz w:val="24"/>
          <w:szCs w:val="24"/>
          <w:u w:val="single"/>
        </w:rPr>
        <w:t>Foster Care</w:t>
      </w:r>
    </w:p>
    <w:p w14:paraId="55F523F1" w14:textId="77777777" w:rsidR="00E21F82" w:rsidRDefault="00E21F82" w:rsidP="00E21F82">
      <w:pPr>
        <w:pStyle w:val="NoSpacing"/>
        <w:ind w:left="720"/>
        <w:rPr>
          <w:rFonts w:ascii="Arial" w:eastAsia="Times New Roman" w:hAnsi="Arial" w:cs="Arial"/>
          <w:color w:val="FF0000"/>
          <w:sz w:val="24"/>
          <w:szCs w:val="24"/>
        </w:rPr>
      </w:pPr>
    </w:p>
    <w:p w14:paraId="1377B44F" w14:textId="77777777" w:rsidR="00E21F82" w:rsidRPr="002E77AF" w:rsidRDefault="00E21F82" w:rsidP="00E21F82">
      <w:pPr>
        <w:pStyle w:val="NoSpacing"/>
        <w:ind w:left="720"/>
        <w:rPr>
          <w:rFonts w:ascii="Arial" w:eastAsia="Times New Roman" w:hAnsi="Arial" w:cs="Arial"/>
          <w:sz w:val="24"/>
          <w:szCs w:val="24"/>
        </w:rPr>
      </w:pPr>
      <w:r w:rsidRPr="002E77AF">
        <w:rPr>
          <w:rFonts w:ascii="Arial" w:eastAsia="Times New Roman" w:hAnsi="Arial" w:cs="Arial"/>
          <w:sz w:val="24"/>
          <w:szCs w:val="24"/>
        </w:rPr>
        <w:t>For Foster Care and Adoption MA (categories with program status codes 30-37),</w:t>
      </w:r>
    </w:p>
    <w:p w14:paraId="0CEC3D51" w14:textId="0DC2CE8B" w:rsidR="00E21F82" w:rsidRPr="002E77AF" w:rsidRDefault="00E21F82" w:rsidP="002E77AF">
      <w:pPr>
        <w:pStyle w:val="NoSpacing"/>
        <w:rPr>
          <w:rFonts w:ascii="Arial" w:eastAsia="Times New Roman" w:hAnsi="Arial" w:cs="Arial"/>
          <w:sz w:val="24"/>
          <w:szCs w:val="24"/>
        </w:rPr>
      </w:pPr>
      <w:r w:rsidRPr="002E77AF">
        <w:rPr>
          <w:rFonts w:ascii="Arial" w:eastAsia="Times New Roman" w:hAnsi="Arial" w:cs="Arial"/>
          <w:sz w:val="24"/>
          <w:szCs w:val="24"/>
        </w:rPr>
        <w:t xml:space="preserve">the CAO will allow MA to close in the category with program status code 30-37 when </w:t>
      </w:r>
    </w:p>
    <w:p w14:paraId="3419771E" w14:textId="77777777" w:rsidR="00E21F82" w:rsidRPr="002E77AF" w:rsidRDefault="00E21F82" w:rsidP="002E77AF">
      <w:pPr>
        <w:pStyle w:val="NoSpacing"/>
        <w:rPr>
          <w:rFonts w:ascii="Arial" w:eastAsia="Times New Roman" w:hAnsi="Arial" w:cs="Arial"/>
          <w:sz w:val="24"/>
          <w:szCs w:val="24"/>
        </w:rPr>
      </w:pPr>
      <w:r w:rsidRPr="002E77AF">
        <w:rPr>
          <w:rFonts w:ascii="Arial" w:eastAsia="Times New Roman" w:hAnsi="Arial" w:cs="Arial"/>
          <w:sz w:val="24"/>
          <w:szCs w:val="24"/>
        </w:rPr>
        <w:t xml:space="preserve">the child is discharged or ages out.  Children who are discharged and returned to the </w:t>
      </w:r>
    </w:p>
    <w:p w14:paraId="7FECBC03" w14:textId="77777777" w:rsidR="00E21F82" w:rsidRPr="002E77AF" w:rsidRDefault="00E21F82" w:rsidP="002E77AF">
      <w:pPr>
        <w:pStyle w:val="NoSpacing"/>
        <w:rPr>
          <w:rFonts w:ascii="Arial" w:eastAsia="Times New Roman" w:hAnsi="Arial" w:cs="Arial"/>
          <w:sz w:val="24"/>
          <w:szCs w:val="24"/>
        </w:rPr>
      </w:pPr>
      <w:r w:rsidRPr="002E77AF">
        <w:rPr>
          <w:rFonts w:ascii="Arial" w:eastAsia="Times New Roman" w:hAnsi="Arial" w:cs="Arial"/>
          <w:sz w:val="24"/>
          <w:szCs w:val="24"/>
        </w:rPr>
        <w:t xml:space="preserve">home of removal where they previously had MA will be reopened in that case in the </w:t>
      </w:r>
    </w:p>
    <w:p w14:paraId="68D55C22" w14:textId="77777777" w:rsidR="00E21F82" w:rsidRPr="002E77AF" w:rsidRDefault="00E21F82" w:rsidP="002E77AF">
      <w:pPr>
        <w:pStyle w:val="NoSpacing"/>
        <w:rPr>
          <w:rFonts w:ascii="Arial" w:eastAsia="Times New Roman" w:hAnsi="Arial" w:cs="Arial"/>
          <w:sz w:val="24"/>
          <w:szCs w:val="24"/>
        </w:rPr>
      </w:pPr>
      <w:r w:rsidRPr="002E77AF">
        <w:rPr>
          <w:rFonts w:ascii="Arial" w:eastAsia="Times New Roman" w:hAnsi="Arial" w:cs="Arial"/>
          <w:sz w:val="24"/>
          <w:szCs w:val="24"/>
        </w:rPr>
        <w:t xml:space="preserve">appropriate MA category.  For all other discharges and age outs, the CAO will open </w:t>
      </w:r>
    </w:p>
    <w:p w14:paraId="0AAAACBD" w14:textId="37F5B960" w:rsidR="00E21F82" w:rsidRPr="002E77AF" w:rsidRDefault="00E21F82" w:rsidP="002E77AF">
      <w:pPr>
        <w:pStyle w:val="NoSpacing"/>
        <w:rPr>
          <w:rFonts w:ascii="Arial" w:eastAsia="Times New Roman" w:hAnsi="Arial" w:cs="Arial"/>
          <w:sz w:val="24"/>
          <w:szCs w:val="24"/>
        </w:rPr>
      </w:pPr>
      <w:r w:rsidRPr="002E77AF">
        <w:rPr>
          <w:rFonts w:ascii="Arial" w:eastAsia="Times New Roman" w:hAnsi="Arial" w:cs="Arial"/>
          <w:sz w:val="24"/>
          <w:szCs w:val="24"/>
        </w:rPr>
        <w:t>MA in an appropriate category based on age (MG27, MG00, MG91, etc.).  </w:t>
      </w:r>
    </w:p>
    <w:p w14:paraId="4A83EB39" w14:textId="77777777" w:rsidR="00E03DE0" w:rsidRDefault="00E03DE0" w:rsidP="00C63164">
      <w:pPr>
        <w:pStyle w:val="NoSpacing"/>
        <w:rPr>
          <w:rFonts w:ascii="Arial" w:hAnsi="Arial" w:cs="Arial"/>
          <w:b/>
          <w:sz w:val="24"/>
          <w:szCs w:val="24"/>
          <w:u w:val="single"/>
        </w:rPr>
      </w:pPr>
    </w:p>
    <w:p w14:paraId="1A6C4214" w14:textId="6E7CF305" w:rsidR="00C463A0" w:rsidRPr="002E77AF" w:rsidRDefault="00C463A0" w:rsidP="004979CE">
      <w:pPr>
        <w:pStyle w:val="NoSpacing"/>
        <w:jc w:val="center"/>
        <w:rPr>
          <w:rFonts w:ascii="Arial" w:hAnsi="Arial" w:cs="Arial"/>
          <w:b/>
          <w:sz w:val="24"/>
          <w:szCs w:val="24"/>
          <w:u w:val="single"/>
        </w:rPr>
      </w:pPr>
      <w:bookmarkStart w:id="3" w:name="_Hlk56765821"/>
      <w:r w:rsidRPr="002E77AF">
        <w:rPr>
          <w:rFonts w:ascii="Arial" w:hAnsi="Arial" w:cs="Arial"/>
          <w:b/>
          <w:sz w:val="24"/>
          <w:szCs w:val="24"/>
          <w:u w:val="single"/>
        </w:rPr>
        <w:t>Supplemental Security Income (SSI) Recipients in Suspended Status</w:t>
      </w:r>
    </w:p>
    <w:p w14:paraId="69F432A6" w14:textId="77777777" w:rsidR="00C463A0" w:rsidRDefault="00C463A0" w:rsidP="00C463A0">
      <w:pPr>
        <w:rPr>
          <w:rFonts w:ascii="Arial" w:hAnsi="Arial" w:cs="Arial"/>
          <w:sz w:val="24"/>
          <w:szCs w:val="24"/>
        </w:rPr>
      </w:pPr>
    </w:p>
    <w:p w14:paraId="02A0BE87" w14:textId="2DC48BDC" w:rsidR="00C463A0" w:rsidRDefault="00C463A0" w:rsidP="002E77AF">
      <w:pPr>
        <w:ind w:firstLine="720"/>
        <w:rPr>
          <w:rFonts w:ascii="Arial" w:hAnsi="Arial" w:cs="Arial"/>
          <w:sz w:val="24"/>
          <w:szCs w:val="24"/>
        </w:rPr>
      </w:pPr>
      <w:r>
        <w:rPr>
          <w:rFonts w:ascii="Arial" w:hAnsi="Arial" w:cs="Arial"/>
          <w:sz w:val="24"/>
          <w:szCs w:val="24"/>
        </w:rPr>
        <w:t xml:space="preserve">SSI recipients who become ineligible for SSI per the State Data Exchange interface must be reviewed for eligibility in other MA categories with the same MA coverage as the SSI budgets (A, J, M) as discussed in </w:t>
      </w:r>
      <w:hyperlink r:id="rId16" w:anchor="t=387_SSI%2F387_5_MA_Coverage_for_SSI_Recipients.htm%23387.53_End_of_SSI_MA_Benefitsbc-2&amp;rhtocid=_40_4_1" w:history="1">
        <w:r w:rsidR="00385FB0" w:rsidRPr="00B11A45">
          <w:rPr>
            <w:rStyle w:val="Hyperlink"/>
            <w:rFonts w:ascii="Arial" w:hAnsi="Arial" w:cs="Arial"/>
            <w:b/>
            <w:bCs/>
            <w:sz w:val="24"/>
            <w:szCs w:val="24"/>
          </w:rPr>
          <w:t>MAEH 387.53</w:t>
        </w:r>
      </w:hyperlink>
      <w:r w:rsidR="00385FB0">
        <w:rPr>
          <w:rFonts w:ascii="Arial" w:hAnsi="Arial" w:cs="Arial"/>
          <w:sz w:val="24"/>
          <w:szCs w:val="24"/>
        </w:rPr>
        <w:t>.</w:t>
      </w:r>
    </w:p>
    <w:p w14:paraId="6BB9E591" w14:textId="77777777" w:rsidR="00C463A0" w:rsidRDefault="00C463A0" w:rsidP="00C463A0">
      <w:pPr>
        <w:rPr>
          <w:rFonts w:ascii="Arial" w:hAnsi="Arial" w:cs="Arial"/>
          <w:sz w:val="24"/>
          <w:szCs w:val="24"/>
        </w:rPr>
      </w:pPr>
    </w:p>
    <w:p w14:paraId="651BD48E" w14:textId="30B2F2D2" w:rsidR="00E21F82" w:rsidRDefault="00C463A0" w:rsidP="003762B7">
      <w:pPr>
        <w:pStyle w:val="ListParagraph"/>
        <w:numPr>
          <w:ilvl w:val="0"/>
          <w:numId w:val="6"/>
        </w:numPr>
        <w:ind w:left="1080"/>
        <w:rPr>
          <w:rFonts w:ascii="Arial" w:hAnsi="Arial" w:cs="Arial"/>
          <w:sz w:val="24"/>
          <w:szCs w:val="24"/>
        </w:rPr>
      </w:pPr>
      <w:r w:rsidRPr="00FA1BCA">
        <w:rPr>
          <w:rFonts w:ascii="Arial" w:hAnsi="Arial" w:cs="Arial"/>
          <w:sz w:val="24"/>
          <w:szCs w:val="24"/>
        </w:rPr>
        <w:t xml:space="preserve">If the individual has Medicare and is </w:t>
      </w:r>
      <w:r w:rsidR="00613517">
        <w:rPr>
          <w:rFonts w:ascii="Arial" w:hAnsi="Arial" w:cs="Arial"/>
          <w:sz w:val="24"/>
          <w:szCs w:val="24"/>
        </w:rPr>
        <w:t xml:space="preserve">eligible for a </w:t>
      </w:r>
      <w:r w:rsidRPr="00FA1BCA">
        <w:rPr>
          <w:rFonts w:ascii="Arial" w:hAnsi="Arial" w:cs="Arial"/>
          <w:sz w:val="24"/>
          <w:szCs w:val="24"/>
        </w:rPr>
        <w:t>Buy-In</w:t>
      </w:r>
      <w:r w:rsidR="00613517">
        <w:rPr>
          <w:rFonts w:ascii="Arial" w:hAnsi="Arial" w:cs="Arial"/>
          <w:sz w:val="24"/>
          <w:szCs w:val="24"/>
        </w:rPr>
        <w:t xml:space="preserve"> program,</w:t>
      </w:r>
      <w:r w:rsidRPr="00FA1BCA">
        <w:rPr>
          <w:rFonts w:ascii="Arial" w:hAnsi="Arial" w:cs="Arial"/>
          <w:sz w:val="24"/>
          <w:szCs w:val="24"/>
        </w:rPr>
        <w:t xml:space="preserve"> they </w:t>
      </w:r>
      <w:r w:rsidR="00613517">
        <w:rPr>
          <w:rFonts w:ascii="Arial" w:hAnsi="Arial" w:cs="Arial"/>
          <w:sz w:val="24"/>
          <w:szCs w:val="24"/>
        </w:rPr>
        <w:t xml:space="preserve">must transition to a Buy-In program. </w:t>
      </w:r>
    </w:p>
    <w:p w14:paraId="5C1A1E01" w14:textId="41194994" w:rsidR="00613517" w:rsidRDefault="00613517" w:rsidP="003762B7">
      <w:pPr>
        <w:ind w:left="1080"/>
        <w:rPr>
          <w:rFonts w:ascii="Arial" w:hAnsi="Arial" w:cs="Arial"/>
          <w:sz w:val="24"/>
          <w:szCs w:val="24"/>
        </w:rPr>
      </w:pPr>
    </w:p>
    <w:p w14:paraId="2B1D809C" w14:textId="77777777" w:rsidR="00E21F82" w:rsidRDefault="00C463A0" w:rsidP="003762B7">
      <w:pPr>
        <w:pStyle w:val="ListParagraph"/>
        <w:numPr>
          <w:ilvl w:val="0"/>
          <w:numId w:val="6"/>
        </w:numPr>
        <w:ind w:left="1080"/>
        <w:rPr>
          <w:rFonts w:ascii="Arial" w:hAnsi="Arial" w:cs="Arial"/>
          <w:sz w:val="24"/>
          <w:szCs w:val="24"/>
        </w:rPr>
      </w:pPr>
      <w:r w:rsidRPr="00FA1BCA">
        <w:rPr>
          <w:rFonts w:ascii="Arial" w:hAnsi="Arial" w:cs="Arial"/>
          <w:sz w:val="24"/>
          <w:szCs w:val="24"/>
        </w:rPr>
        <w:t xml:space="preserve">If the individual is not eligible for MA in a category that offers the same MA </w:t>
      </w:r>
    </w:p>
    <w:p w14:paraId="2EF151FB" w14:textId="59B62CD6" w:rsidR="00C463A0" w:rsidRPr="0011610A" w:rsidRDefault="00C463A0" w:rsidP="00532946">
      <w:pPr>
        <w:ind w:left="1080"/>
        <w:rPr>
          <w:rFonts w:ascii="Arial" w:hAnsi="Arial" w:cs="Arial"/>
          <w:sz w:val="24"/>
          <w:szCs w:val="24"/>
        </w:rPr>
      </w:pPr>
      <w:r w:rsidRPr="0011610A">
        <w:rPr>
          <w:rFonts w:ascii="Arial" w:hAnsi="Arial" w:cs="Arial"/>
          <w:sz w:val="24"/>
          <w:szCs w:val="24"/>
        </w:rPr>
        <w:t>coverage, the individual should remain in Suspended SSI.  </w:t>
      </w:r>
    </w:p>
    <w:p w14:paraId="4CF9399F" w14:textId="1F0D4A54" w:rsidR="00E21F82" w:rsidRDefault="00E21F82" w:rsidP="00E21F82">
      <w:pPr>
        <w:pStyle w:val="ListParagraph"/>
        <w:ind w:left="1080" w:firstLine="360"/>
        <w:rPr>
          <w:rFonts w:ascii="Arial" w:hAnsi="Arial" w:cs="Arial"/>
          <w:sz w:val="24"/>
          <w:szCs w:val="24"/>
        </w:rPr>
      </w:pPr>
    </w:p>
    <w:bookmarkEnd w:id="3"/>
    <w:p w14:paraId="258E41B0" w14:textId="6036C94C" w:rsidR="00E21F82" w:rsidRPr="004979CE" w:rsidRDefault="00E21F82" w:rsidP="00D243FC">
      <w:pPr>
        <w:jc w:val="center"/>
        <w:rPr>
          <w:rFonts w:ascii="Arial" w:hAnsi="Arial" w:cs="Arial"/>
          <w:sz w:val="24"/>
          <w:szCs w:val="24"/>
        </w:rPr>
      </w:pPr>
      <w:r w:rsidRPr="004979CE">
        <w:rPr>
          <w:rFonts w:ascii="Arial" w:hAnsi="Arial" w:cs="Arial"/>
          <w:b/>
          <w:bCs/>
          <w:sz w:val="24"/>
          <w:szCs w:val="24"/>
          <w:u w:val="single"/>
        </w:rPr>
        <w:t>UPDATES TO PROCESSING LTC AND HCBS CHANGES</w:t>
      </w:r>
    </w:p>
    <w:p w14:paraId="2A48DACC" w14:textId="3B9FF433" w:rsidR="005448F8" w:rsidRDefault="005448F8" w:rsidP="000F34B8">
      <w:pPr>
        <w:pStyle w:val="NoSpacing"/>
        <w:rPr>
          <w:rFonts w:ascii="Arial" w:hAnsi="Arial" w:cs="Arial"/>
          <w:bCs/>
          <w:sz w:val="24"/>
          <w:szCs w:val="24"/>
        </w:rPr>
      </w:pPr>
    </w:p>
    <w:p w14:paraId="7A0F5FB7" w14:textId="39880E69" w:rsidR="009A1A20" w:rsidRPr="002E77AF" w:rsidRDefault="00DC64C7" w:rsidP="00EA1FCE">
      <w:pPr>
        <w:pStyle w:val="NoSpacing"/>
        <w:rPr>
          <w:rFonts w:ascii="Arial" w:hAnsi="Arial" w:cs="Arial"/>
          <w:b/>
          <w:sz w:val="24"/>
          <w:szCs w:val="24"/>
          <w:u w:val="single"/>
        </w:rPr>
      </w:pPr>
      <w:r w:rsidRPr="002E77AF">
        <w:rPr>
          <w:rFonts w:ascii="Arial" w:hAnsi="Arial" w:cs="Arial"/>
          <w:b/>
          <w:sz w:val="24"/>
          <w:szCs w:val="24"/>
          <w:u w:val="single"/>
        </w:rPr>
        <w:t>HCBS Recipients who are No Longer Functionally Eligible</w:t>
      </w:r>
    </w:p>
    <w:p w14:paraId="1714A2E8" w14:textId="0DBA4C84" w:rsidR="00DC64C7" w:rsidRDefault="00DC64C7" w:rsidP="00DC64C7">
      <w:pPr>
        <w:pStyle w:val="NoSpacing"/>
        <w:ind w:left="720"/>
        <w:rPr>
          <w:rFonts w:ascii="Arial" w:hAnsi="Arial" w:cs="Arial"/>
          <w:bCs/>
          <w:sz w:val="24"/>
          <w:szCs w:val="24"/>
        </w:rPr>
      </w:pPr>
    </w:p>
    <w:p w14:paraId="4DF803D9" w14:textId="5437836B" w:rsidR="00DC64C7" w:rsidRDefault="00DC64C7" w:rsidP="00DC64C7">
      <w:pPr>
        <w:pStyle w:val="NoSpacing"/>
        <w:ind w:firstLine="720"/>
        <w:rPr>
          <w:rFonts w:ascii="Arial" w:hAnsi="Arial" w:cs="Arial"/>
          <w:bCs/>
          <w:sz w:val="24"/>
          <w:szCs w:val="24"/>
        </w:rPr>
      </w:pPr>
      <w:r>
        <w:rPr>
          <w:rFonts w:ascii="Arial" w:hAnsi="Arial" w:cs="Arial"/>
          <w:bCs/>
          <w:sz w:val="24"/>
          <w:szCs w:val="24"/>
        </w:rPr>
        <w:t xml:space="preserve">HCBS recipients no longer eligible to receive waiver services due to functional ineligibility or who no longer need waiver services </w:t>
      </w:r>
      <w:r w:rsidR="00C341A9">
        <w:rPr>
          <w:rFonts w:ascii="Arial" w:hAnsi="Arial" w:cs="Arial"/>
          <w:bCs/>
          <w:sz w:val="24"/>
          <w:szCs w:val="24"/>
        </w:rPr>
        <w:t xml:space="preserve">must </w:t>
      </w:r>
      <w:r>
        <w:rPr>
          <w:rFonts w:ascii="Arial" w:hAnsi="Arial" w:cs="Arial"/>
          <w:bCs/>
          <w:sz w:val="24"/>
          <w:szCs w:val="24"/>
        </w:rPr>
        <w:t xml:space="preserve">have their waiver benefits </w:t>
      </w:r>
      <w:r>
        <w:rPr>
          <w:rFonts w:ascii="Arial" w:hAnsi="Arial" w:cs="Arial"/>
          <w:bCs/>
          <w:sz w:val="24"/>
          <w:szCs w:val="24"/>
        </w:rPr>
        <w:lastRenderedPageBreak/>
        <w:t xml:space="preserve">closed once a PA 1768 verifying ineligibility is received in the CAO. </w:t>
      </w:r>
      <w:r w:rsidR="006934E8">
        <w:rPr>
          <w:rFonts w:ascii="Arial" w:hAnsi="Arial" w:cs="Arial"/>
          <w:bCs/>
          <w:sz w:val="24"/>
          <w:szCs w:val="24"/>
        </w:rPr>
        <w:t xml:space="preserve"> </w:t>
      </w:r>
      <w:r>
        <w:rPr>
          <w:rFonts w:ascii="Arial" w:hAnsi="Arial" w:cs="Arial"/>
          <w:bCs/>
          <w:sz w:val="24"/>
          <w:szCs w:val="24"/>
        </w:rPr>
        <w:t>These individuals must be reviewed for straight MA and</w:t>
      </w:r>
      <w:r w:rsidR="00AF5862">
        <w:rPr>
          <w:rFonts w:ascii="Arial" w:hAnsi="Arial" w:cs="Arial"/>
          <w:bCs/>
          <w:sz w:val="24"/>
          <w:szCs w:val="24"/>
        </w:rPr>
        <w:t xml:space="preserve"> </w:t>
      </w:r>
      <w:r>
        <w:rPr>
          <w:rFonts w:ascii="Arial" w:hAnsi="Arial" w:cs="Arial"/>
          <w:bCs/>
          <w:sz w:val="24"/>
          <w:szCs w:val="24"/>
        </w:rPr>
        <w:t>Buy-In</w:t>
      </w:r>
      <w:r w:rsidR="00B3580F">
        <w:rPr>
          <w:rFonts w:ascii="Arial" w:hAnsi="Arial" w:cs="Arial"/>
          <w:bCs/>
          <w:sz w:val="24"/>
          <w:szCs w:val="24"/>
        </w:rPr>
        <w:t xml:space="preserve"> (if receiving Medicare)</w:t>
      </w:r>
      <w:r>
        <w:rPr>
          <w:rFonts w:ascii="Arial" w:hAnsi="Arial" w:cs="Arial"/>
          <w:bCs/>
          <w:sz w:val="24"/>
          <w:szCs w:val="24"/>
        </w:rPr>
        <w:t xml:space="preserve">. </w:t>
      </w:r>
      <w:r w:rsidR="006934E8">
        <w:rPr>
          <w:rFonts w:ascii="Arial" w:hAnsi="Arial" w:cs="Arial"/>
          <w:bCs/>
          <w:sz w:val="24"/>
          <w:szCs w:val="24"/>
        </w:rPr>
        <w:t xml:space="preserve"> </w:t>
      </w:r>
      <w:r w:rsidR="00F92E98">
        <w:rPr>
          <w:rFonts w:ascii="Arial" w:hAnsi="Arial" w:cs="Arial"/>
          <w:bCs/>
          <w:sz w:val="24"/>
          <w:szCs w:val="24"/>
        </w:rPr>
        <w:t>If not eligible for straight MA or Buy-In only the CAO will complete a category override to authorize in a PH00 category.</w:t>
      </w:r>
      <w:r w:rsidR="00555CC6">
        <w:rPr>
          <w:rFonts w:ascii="Arial" w:hAnsi="Arial" w:cs="Arial"/>
          <w:bCs/>
          <w:sz w:val="24"/>
          <w:szCs w:val="24"/>
        </w:rPr>
        <w:t xml:space="preserve"> </w:t>
      </w:r>
      <w:r w:rsidR="00F92E98">
        <w:rPr>
          <w:rFonts w:ascii="Arial" w:hAnsi="Arial" w:cs="Arial"/>
          <w:bCs/>
          <w:sz w:val="24"/>
          <w:szCs w:val="24"/>
        </w:rPr>
        <w:t xml:space="preserve"> </w:t>
      </w:r>
      <w:r w:rsidR="007831AA">
        <w:rPr>
          <w:rFonts w:ascii="Arial" w:hAnsi="Arial" w:cs="Arial"/>
          <w:bCs/>
          <w:sz w:val="24"/>
          <w:szCs w:val="24"/>
        </w:rPr>
        <w:t>Due to this new guidance, PMN 20071-468 is now obsolete.</w:t>
      </w:r>
    </w:p>
    <w:p w14:paraId="3C43C0FD" w14:textId="77777777" w:rsidR="00DC64C7" w:rsidRDefault="00DC64C7" w:rsidP="00EE7001">
      <w:pPr>
        <w:pStyle w:val="NoSpacing"/>
        <w:ind w:firstLine="720"/>
        <w:rPr>
          <w:rFonts w:ascii="Arial" w:hAnsi="Arial" w:cs="Arial"/>
          <w:bCs/>
          <w:sz w:val="24"/>
          <w:szCs w:val="24"/>
        </w:rPr>
      </w:pPr>
    </w:p>
    <w:p w14:paraId="3F161A34" w14:textId="080DDD8B" w:rsidR="00DC64C7" w:rsidRDefault="002C352C" w:rsidP="00EE7001">
      <w:pPr>
        <w:pStyle w:val="NoSpacing"/>
        <w:ind w:left="720"/>
        <w:rPr>
          <w:rFonts w:ascii="Arial" w:hAnsi="Arial" w:cs="Arial"/>
          <w:bCs/>
          <w:sz w:val="24"/>
          <w:szCs w:val="24"/>
        </w:rPr>
      </w:pPr>
      <w:r w:rsidRPr="00EE7001">
        <w:rPr>
          <w:rFonts w:ascii="Arial" w:hAnsi="Arial" w:cs="Arial"/>
          <w:b/>
          <w:sz w:val="24"/>
          <w:szCs w:val="24"/>
        </w:rPr>
        <w:t>E</w:t>
      </w:r>
      <w:r>
        <w:rPr>
          <w:rFonts w:ascii="Arial" w:hAnsi="Arial" w:cs="Arial"/>
          <w:b/>
          <w:sz w:val="24"/>
          <w:szCs w:val="24"/>
        </w:rPr>
        <w:t>xample</w:t>
      </w:r>
      <w:r w:rsidR="00935014">
        <w:rPr>
          <w:rFonts w:ascii="Arial" w:hAnsi="Arial" w:cs="Arial"/>
          <w:b/>
          <w:sz w:val="24"/>
          <w:szCs w:val="24"/>
        </w:rPr>
        <w:t xml:space="preserve"> </w:t>
      </w:r>
      <w:r w:rsidR="00E21F82">
        <w:rPr>
          <w:rFonts w:ascii="Arial" w:hAnsi="Arial" w:cs="Arial"/>
          <w:b/>
          <w:sz w:val="24"/>
          <w:szCs w:val="24"/>
        </w:rPr>
        <w:t>One</w:t>
      </w:r>
      <w:r w:rsidR="00DC64C7" w:rsidRPr="00EE7001">
        <w:rPr>
          <w:rFonts w:ascii="Arial" w:hAnsi="Arial" w:cs="Arial"/>
          <w:b/>
          <w:sz w:val="24"/>
          <w:szCs w:val="24"/>
        </w:rPr>
        <w:t>:</w:t>
      </w:r>
      <w:r w:rsidR="00DC64C7">
        <w:rPr>
          <w:rFonts w:ascii="Arial" w:hAnsi="Arial" w:cs="Arial"/>
          <w:bCs/>
          <w:sz w:val="24"/>
          <w:szCs w:val="24"/>
        </w:rPr>
        <w:t xml:space="preserve">  The CAO receives a PA 1768, HCBS</w:t>
      </w:r>
      <w:r w:rsidR="00A31799">
        <w:rPr>
          <w:rFonts w:ascii="Arial" w:hAnsi="Arial" w:cs="Arial"/>
          <w:bCs/>
          <w:sz w:val="24"/>
          <w:szCs w:val="24"/>
        </w:rPr>
        <w:t xml:space="preserve"> </w:t>
      </w:r>
      <w:r w:rsidR="00DC64C7">
        <w:rPr>
          <w:rFonts w:ascii="Arial" w:hAnsi="Arial" w:cs="Arial"/>
          <w:bCs/>
          <w:sz w:val="24"/>
          <w:szCs w:val="24"/>
        </w:rPr>
        <w:t>Eligibility/Ineligibility/Change form verifying John no longer meets functional eligibility requirements for HCBS.</w:t>
      </w:r>
      <w:r w:rsidR="005F2F90">
        <w:rPr>
          <w:rFonts w:ascii="Arial" w:hAnsi="Arial" w:cs="Arial"/>
          <w:bCs/>
          <w:sz w:val="24"/>
          <w:szCs w:val="24"/>
        </w:rPr>
        <w:t xml:space="preserve"> </w:t>
      </w:r>
      <w:r w:rsidR="00DC64C7">
        <w:rPr>
          <w:rFonts w:ascii="Arial" w:hAnsi="Arial" w:cs="Arial"/>
          <w:bCs/>
          <w:sz w:val="24"/>
          <w:szCs w:val="24"/>
        </w:rPr>
        <w:t xml:space="preserve"> John is eligible and enrolled in Medicare.  </w:t>
      </w:r>
      <w:r w:rsidR="00B3580F">
        <w:rPr>
          <w:rFonts w:ascii="Arial" w:hAnsi="Arial" w:cs="Arial"/>
          <w:bCs/>
          <w:sz w:val="24"/>
          <w:szCs w:val="24"/>
        </w:rPr>
        <w:t>The CAO reviews and h</w:t>
      </w:r>
      <w:r w:rsidR="00DC64C7">
        <w:rPr>
          <w:rFonts w:ascii="Arial" w:hAnsi="Arial" w:cs="Arial"/>
          <w:bCs/>
          <w:sz w:val="24"/>
          <w:szCs w:val="24"/>
        </w:rPr>
        <w:t>e continues to be eligible as a TA67.</w:t>
      </w:r>
      <w:r w:rsidR="005F2F90">
        <w:rPr>
          <w:rFonts w:ascii="Arial" w:hAnsi="Arial" w:cs="Arial"/>
          <w:bCs/>
          <w:sz w:val="24"/>
          <w:szCs w:val="24"/>
        </w:rPr>
        <w:t xml:space="preserve"> </w:t>
      </w:r>
      <w:r w:rsidR="00DC64C7">
        <w:rPr>
          <w:rFonts w:ascii="Arial" w:hAnsi="Arial" w:cs="Arial"/>
          <w:bCs/>
          <w:sz w:val="24"/>
          <w:szCs w:val="24"/>
        </w:rPr>
        <w:t xml:space="preserve"> The CAO will end-date the waiver code and authorize TA67.</w:t>
      </w:r>
      <w:r w:rsidR="005F2F90">
        <w:rPr>
          <w:rFonts w:ascii="Arial" w:hAnsi="Arial" w:cs="Arial"/>
          <w:bCs/>
          <w:sz w:val="24"/>
          <w:szCs w:val="24"/>
        </w:rPr>
        <w:t xml:space="preserve"> </w:t>
      </w:r>
      <w:r w:rsidR="00DC64C7">
        <w:rPr>
          <w:rFonts w:ascii="Arial" w:hAnsi="Arial" w:cs="Arial"/>
          <w:bCs/>
          <w:sz w:val="24"/>
          <w:szCs w:val="24"/>
        </w:rPr>
        <w:t xml:space="preserve"> If John had not been eligible for </w:t>
      </w:r>
      <w:r w:rsidR="007831AA">
        <w:rPr>
          <w:rFonts w:ascii="Arial" w:hAnsi="Arial" w:cs="Arial"/>
          <w:bCs/>
          <w:sz w:val="24"/>
          <w:szCs w:val="24"/>
        </w:rPr>
        <w:t>a Buy-In category</w:t>
      </w:r>
      <w:r w:rsidR="00DC64C7">
        <w:rPr>
          <w:rFonts w:ascii="Arial" w:hAnsi="Arial" w:cs="Arial"/>
          <w:bCs/>
          <w:sz w:val="24"/>
          <w:szCs w:val="24"/>
        </w:rPr>
        <w:t>, the CAO would have to perform a category override to authorize him PH00.</w:t>
      </w:r>
    </w:p>
    <w:p w14:paraId="260D5768" w14:textId="77777777" w:rsidR="006934E8" w:rsidRDefault="006934E8" w:rsidP="002E77AF">
      <w:pPr>
        <w:pStyle w:val="NoSpacing"/>
        <w:rPr>
          <w:rFonts w:ascii="Arial" w:hAnsi="Arial" w:cs="Arial"/>
          <w:b/>
          <w:sz w:val="24"/>
          <w:szCs w:val="24"/>
          <w:u w:val="single"/>
        </w:rPr>
      </w:pPr>
    </w:p>
    <w:p w14:paraId="781DDE86" w14:textId="4408F0DE" w:rsidR="00C86FCD" w:rsidRPr="002E77AF" w:rsidRDefault="00C86FCD" w:rsidP="002E77AF">
      <w:pPr>
        <w:pStyle w:val="NoSpacing"/>
        <w:rPr>
          <w:rFonts w:ascii="Arial" w:hAnsi="Arial" w:cs="Arial"/>
          <w:b/>
          <w:sz w:val="24"/>
          <w:szCs w:val="24"/>
          <w:u w:val="single"/>
        </w:rPr>
      </w:pPr>
      <w:r w:rsidRPr="002E77AF">
        <w:rPr>
          <w:rFonts w:ascii="Arial" w:hAnsi="Arial" w:cs="Arial"/>
          <w:b/>
          <w:sz w:val="24"/>
          <w:szCs w:val="24"/>
          <w:u w:val="single"/>
        </w:rPr>
        <w:t>Increase to the Cost of Care for LTC Facility Recipients</w:t>
      </w:r>
    </w:p>
    <w:p w14:paraId="6428F6F1" w14:textId="12967311" w:rsidR="00830396" w:rsidRDefault="00830396" w:rsidP="00830396">
      <w:pPr>
        <w:pStyle w:val="NoSpacing"/>
        <w:ind w:left="720"/>
        <w:rPr>
          <w:rFonts w:ascii="Arial" w:hAnsi="Arial" w:cs="Arial"/>
          <w:bCs/>
          <w:sz w:val="24"/>
          <w:szCs w:val="24"/>
        </w:rPr>
      </w:pPr>
    </w:p>
    <w:p w14:paraId="16240614" w14:textId="16F8C895" w:rsidR="008B0C1F" w:rsidRDefault="00781DB5" w:rsidP="008B0C1F">
      <w:pPr>
        <w:pStyle w:val="NoSpacing"/>
        <w:rPr>
          <w:rFonts w:ascii="Arial" w:hAnsi="Arial" w:cs="Arial"/>
          <w:sz w:val="24"/>
          <w:szCs w:val="24"/>
        </w:rPr>
      </w:pPr>
      <w:r>
        <w:rPr>
          <w:rFonts w:ascii="Arial" w:hAnsi="Arial" w:cs="Arial"/>
          <w:sz w:val="24"/>
          <w:szCs w:val="24"/>
        </w:rPr>
        <w:tab/>
      </w:r>
      <w:r w:rsidR="008B0C1F" w:rsidRPr="008B0C1F">
        <w:rPr>
          <w:rFonts w:ascii="Arial" w:hAnsi="Arial" w:cs="Arial"/>
          <w:sz w:val="24"/>
          <w:szCs w:val="24"/>
        </w:rPr>
        <w:t>CMS has clarified that LTC facility recipients may have their payment towards their cost of care increased during the PHE.  Income increases can be processed as usual per existing policy.</w:t>
      </w:r>
      <w:r w:rsidR="005F2F90">
        <w:rPr>
          <w:rFonts w:ascii="Arial" w:hAnsi="Arial" w:cs="Arial"/>
          <w:sz w:val="24"/>
          <w:szCs w:val="24"/>
        </w:rPr>
        <w:t xml:space="preserve"> </w:t>
      </w:r>
      <w:r w:rsidR="008B0C1F" w:rsidRPr="008B0C1F">
        <w:rPr>
          <w:rFonts w:ascii="Arial" w:hAnsi="Arial" w:cs="Arial"/>
          <w:sz w:val="24"/>
          <w:szCs w:val="24"/>
        </w:rPr>
        <w:t xml:space="preserve"> Any cost of care changes that were not acted on based on previous guidance should be updated the next time eligibility is run after the issuance of this OPS memo.  </w:t>
      </w:r>
    </w:p>
    <w:p w14:paraId="66951787" w14:textId="693DF966" w:rsidR="008B0C1F" w:rsidRDefault="008B0C1F" w:rsidP="009832F0">
      <w:pPr>
        <w:pStyle w:val="NoSpacing"/>
        <w:rPr>
          <w:rFonts w:ascii="Arial" w:hAnsi="Arial" w:cs="Arial"/>
          <w:bCs/>
          <w:sz w:val="24"/>
          <w:szCs w:val="24"/>
        </w:rPr>
      </w:pPr>
    </w:p>
    <w:p w14:paraId="2FE860B4" w14:textId="08BA0EAB" w:rsidR="008B0C1F" w:rsidRPr="008B0C1F" w:rsidRDefault="008B0C1F" w:rsidP="00C81913">
      <w:pPr>
        <w:spacing w:after="200" w:line="276" w:lineRule="auto"/>
        <w:rPr>
          <w:rFonts w:ascii="Arial" w:hAnsi="Arial" w:cs="Arial"/>
          <w:b/>
          <w:bCs/>
          <w:sz w:val="24"/>
          <w:szCs w:val="24"/>
          <w:u w:val="single"/>
        </w:rPr>
      </w:pPr>
      <w:r w:rsidRPr="008B0C1F">
        <w:rPr>
          <w:rFonts w:ascii="Arial" w:hAnsi="Arial" w:cs="Arial"/>
          <w:b/>
          <w:bCs/>
          <w:sz w:val="24"/>
          <w:szCs w:val="24"/>
          <w:u w:val="single"/>
        </w:rPr>
        <w:t xml:space="preserve">Home Maintenance Deductions (HMDs) that Expire </w:t>
      </w:r>
    </w:p>
    <w:p w14:paraId="5E21FE34" w14:textId="638CF9B4" w:rsidR="008B0C1F" w:rsidRDefault="00781DB5" w:rsidP="008B0C1F">
      <w:pPr>
        <w:rPr>
          <w:rFonts w:ascii="Arial" w:hAnsi="Arial" w:cs="Arial"/>
          <w:color w:val="70AD47"/>
          <w:sz w:val="24"/>
          <w:szCs w:val="24"/>
        </w:rPr>
      </w:pPr>
      <w:r>
        <w:rPr>
          <w:rFonts w:ascii="Arial" w:hAnsi="Arial" w:cs="Arial"/>
          <w:sz w:val="24"/>
          <w:szCs w:val="24"/>
        </w:rPr>
        <w:tab/>
      </w:r>
      <w:r w:rsidR="008B0C1F" w:rsidRPr="008B0C1F">
        <w:rPr>
          <w:rFonts w:ascii="Arial" w:hAnsi="Arial" w:cs="Arial"/>
          <w:sz w:val="24"/>
          <w:szCs w:val="24"/>
        </w:rPr>
        <w:t xml:space="preserve">This new guidance also requires HMDs to be terminated once they expire. Overdue “LTC 215” alerts due to the issuance of PMN 19993-468 should now be processed to end the HMD with advance notice.  Ongoing HMD terminations should be processed timely according to existing policy. </w:t>
      </w:r>
      <w:r w:rsidR="006934E8">
        <w:rPr>
          <w:rFonts w:ascii="Arial" w:hAnsi="Arial" w:cs="Arial"/>
          <w:sz w:val="24"/>
          <w:szCs w:val="24"/>
        </w:rPr>
        <w:t xml:space="preserve"> </w:t>
      </w:r>
      <w:r w:rsidR="008B0C1F">
        <w:rPr>
          <w:rFonts w:ascii="Arial" w:hAnsi="Arial" w:cs="Arial"/>
          <w:sz w:val="24"/>
          <w:szCs w:val="24"/>
        </w:rPr>
        <w:t xml:space="preserve">Due to this new guidance, </w:t>
      </w:r>
      <w:r w:rsidR="005B1107">
        <w:rPr>
          <w:rFonts w:ascii="Arial" w:hAnsi="Arial" w:cs="Arial"/>
          <w:sz w:val="24"/>
          <w:szCs w:val="24"/>
        </w:rPr>
        <w:br/>
      </w:r>
      <w:r w:rsidR="008B0C1F">
        <w:rPr>
          <w:rFonts w:ascii="Arial" w:hAnsi="Arial" w:cs="Arial"/>
          <w:sz w:val="24"/>
          <w:szCs w:val="24"/>
        </w:rPr>
        <w:t>PMN 19993-468 is now obsolete.</w:t>
      </w:r>
    </w:p>
    <w:p w14:paraId="09959BAE" w14:textId="77777777" w:rsidR="008B0C1F" w:rsidRDefault="008B0C1F" w:rsidP="009832F0">
      <w:pPr>
        <w:pStyle w:val="NoSpacing"/>
        <w:rPr>
          <w:rFonts w:ascii="Arial" w:hAnsi="Arial" w:cs="Arial"/>
          <w:bCs/>
          <w:sz w:val="24"/>
          <w:szCs w:val="24"/>
        </w:rPr>
      </w:pPr>
    </w:p>
    <w:p w14:paraId="0187F8B3" w14:textId="287B2170" w:rsidR="00C86FCD" w:rsidRPr="002E77AF" w:rsidRDefault="00C86FCD" w:rsidP="002E77AF">
      <w:pPr>
        <w:pStyle w:val="NoSpacing"/>
        <w:rPr>
          <w:rFonts w:ascii="Arial" w:hAnsi="Arial" w:cs="Arial"/>
          <w:b/>
          <w:sz w:val="24"/>
          <w:szCs w:val="24"/>
          <w:u w:val="single"/>
        </w:rPr>
      </w:pPr>
      <w:r w:rsidRPr="002E77AF">
        <w:rPr>
          <w:rFonts w:ascii="Arial" w:hAnsi="Arial" w:cs="Arial"/>
          <w:b/>
          <w:sz w:val="24"/>
          <w:szCs w:val="24"/>
          <w:u w:val="single"/>
        </w:rPr>
        <w:t>Establishment of an Ineligibility Period for LTC/HCBS</w:t>
      </w:r>
    </w:p>
    <w:p w14:paraId="574FF835" w14:textId="0EACD214" w:rsidR="00C86FCD" w:rsidRDefault="00C86FCD" w:rsidP="00E879B6">
      <w:pPr>
        <w:pStyle w:val="NoSpacing"/>
        <w:ind w:left="720"/>
        <w:rPr>
          <w:rFonts w:ascii="Arial" w:hAnsi="Arial" w:cs="Arial"/>
          <w:bCs/>
          <w:sz w:val="24"/>
          <w:szCs w:val="24"/>
        </w:rPr>
      </w:pPr>
    </w:p>
    <w:p w14:paraId="1D9CF12B" w14:textId="0B5531E6" w:rsidR="007F153E" w:rsidRDefault="00E879B6" w:rsidP="00E879B6">
      <w:pPr>
        <w:pStyle w:val="NoSpacing"/>
        <w:ind w:left="720"/>
        <w:rPr>
          <w:rFonts w:ascii="Arial" w:hAnsi="Arial" w:cs="Arial"/>
          <w:bCs/>
          <w:sz w:val="24"/>
          <w:szCs w:val="24"/>
        </w:rPr>
      </w:pPr>
      <w:r>
        <w:rPr>
          <w:rFonts w:ascii="Arial" w:hAnsi="Arial" w:cs="Arial"/>
          <w:bCs/>
          <w:sz w:val="24"/>
          <w:szCs w:val="24"/>
        </w:rPr>
        <w:t xml:space="preserve">CMS has clarified that LTC/HCBS recipients who transfer assets for less than </w:t>
      </w:r>
    </w:p>
    <w:p w14:paraId="2D82D5DC" w14:textId="32A90403" w:rsidR="00201D80" w:rsidRPr="000019C7" w:rsidRDefault="00E879B6" w:rsidP="00201D80">
      <w:pPr>
        <w:pStyle w:val="NoSpacing"/>
        <w:rPr>
          <w:rFonts w:ascii="Arial" w:hAnsi="Arial" w:cs="Arial"/>
          <w:sz w:val="24"/>
          <w:szCs w:val="24"/>
        </w:rPr>
      </w:pPr>
      <w:r>
        <w:rPr>
          <w:rFonts w:ascii="Arial" w:hAnsi="Arial" w:cs="Arial"/>
          <w:bCs/>
          <w:sz w:val="24"/>
          <w:szCs w:val="24"/>
        </w:rPr>
        <w:t xml:space="preserve">fair market value or who </w:t>
      </w:r>
      <w:r w:rsidR="00966B31">
        <w:rPr>
          <w:rFonts w:ascii="Arial" w:hAnsi="Arial" w:cs="Arial"/>
          <w:bCs/>
          <w:sz w:val="24"/>
          <w:szCs w:val="24"/>
        </w:rPr>
        <w:t xml:space="preserve">have </w:t>
      </w:r>
      <w:r>
        <w:rPr>
          <w:rFonts w:ascii="Arial" w:hAnsi="Arial" w:cs="Arial"/>
          <w:bCs/>
          <w:sz w:val="24"/>
          <w:szCs w:val="24"/>
        </w:rPr>
        <w:t xml:space="preserve">excess home equity may be penalized during the PHE.  Due to this new guidance, PMN </w:t>
      </w:r>
      <w:r w:rsidR="007F153E">
        <w:rPr>
          <w:rFonts w:ascii="Arial" w:hAnsi="Arial" w:cs="Arial"/>
          <w:bCs/>
          <w:sz w:val="24"/>
          <w:szCs w:val="24"/>
        </w:rPr>
        <w:t xml:space="preserve">20051-440 is now obsolete. </w:t>
      </w:r>
      <w:r w:rsidR="006934E8">
        <w:rPr>
          <w:rFonts w:ascii="Arial" w:hAnsi="Arial" w:cs="Arial"/>
          <w:bCs/>
          <w:sz w:val="24"/>
          <w:szCs w:val="24"/>
        </w:rPr>
        <w:t xml:space="preserve"> </w:t>
      </w:r>
      <w:r w:rsidR="00201D80">
        <w:rPr>
          <w:rFonts w:ascii="Arial" w:hAnsi="Arial" w:cs="Arial"/>
          <w:sz w:val="24"/>
          <w:szCs w:val="24"/>
        </w:rPr>
        <w:t xml:space="preserve">If the CAO is working on a </w:t>
      </w:r>
      <w:r w:rsidR="001A686E">
        <w:rPr>
          <w:rFonts w:ascii="Arial" w:hAnsi="Arial" w:cs="Arial"/>
          <w:sz w:val="24"/>
          <w:szCs w:val="24"/>
        </w:rPr>
        <w:t xml:space="preserve">recipient’s </w:t>
      </w:r>
      <w:r w:rsidR="00201D80">
        <w:rPr>
          <w:rFonts w:ascii="Arial" w:hAnsi="Arial" w:cs="Arial"/>
          <w:sz w:val="24"/>
          <w:szCs w:val="24"/>
        </w:rPr>
        <w:t xml:space="preserve">case and a penalty period </w:t>
      </w:r>
      <w:r w:rsidR="00216A5D">
        <w:rPr>
          <w:rFonts w:ascii="Arial" w:hAnsi="Arial" w:cs="Arial"/>
          <w:sz w:val="24"/>
          <w:szCs w:val="24"/>
        </w:rPr>
        <w:t xml:space="preserve">exists </w:t>
      </w:r>
      <w:r w:rsidR="00201D80">
        <w:rPr>
          <w:rFonts w:ascii="Arial" w:hAnsi="Arial" w:cs="Arial"/>
          <w:sz w:val="24"/>
          <w:szCs w:val="24"/>
        </w:rPr>
        <w:t>that was not applied due to previous guidance</w:t>
      </w:r>
      <w:r w:rsidR="00216A5D">
        <w:rPr>
          <w:rFonts w:ascii="Arial" w:hAnsi="Arial" w:cs="Arial"/>
          <w:sz w:val="24"/>
          <w:szCs w:val="24"/>
        </w:rPr>
        <w:t>,</w:t>
      </w:r>
      <w:r w:rsidR="00201D80">
        <w:rPr>
          <w:rFonts w:ascii="Arial" w:hAnsi="Arial" w:cs="Arial"/>
          <w:sz w:val="24"/>
          <w:szCs w:val="24"/>
        </w:rPr>
        <w:t xml:space="preserve"> or </w:t>
      </w:r>
      <w:r w:rsidR="00216A5D">
        <w:rPr>
          <w:rFonts w:ascii="Arial" w:hAnsi="Arial" w:cs="Arial"/>
          <w:sz w:val="24"/>
          <w:szCs w:val="24"/>
        </w:rPr>
        <w:t>if the CAO identifies</w:t>
      </w:r>
      <w:r w:rsidR="00201D80">
        <w:rPr>
          <w:rFonts w:ascii="Arial" w:hAnsi="Arial" w:cs="Arial"/>
          <w:sz w:val="24"/>
          <w:szCs w:val="24"/>
        </w:rPr>
        <w:t xml:space="preserve"> a penalty period, the CAO should apply the penalty period and send an advance notice per </w:t>
      </w:r>
      <w:r w:rsidR="00201D80" w:rsidRPr="000019C7">
        <w:rPr>
          <w:rFonts w:ascii="Arial" w:hAnsi="Arial" w:cs="Arial"/>
          <w:sz w:val="24"/>
          <w:szCs w:val="24"/>
        </w:rPr>
        <w:t xml:space="preserve">policy found in </w:t>
      </w:r>
      <w:hyperlink r:id="rId17" w:anchor="t=440_Resources%2F440_8_Disposition_assets_fair_consideration.htm" w:history="1">
        <w:r w:rsidR="00A90781">
          <w:rPr>
            <w:rStyle w:val="Hyperlink"/>
            <w:rFonts w:ascii="Arial" w:hAnsi="Arial" w:cs="Arial"/>
            <w:b/>
            <w:bCs/>
            <w:sz w:val="24"/>
            <w:szCs w:val="24"/>
          </w:rPr>
          <w:t>LTCH 440.851</w:t>
        </w:r>
      </w:hyperlink>
      <w:r w:rsidR="00201D80" w:rsidRPr="000019C7">
        <w:rPr>
          <w:rFonts w:ascii="Arial" w:hAnsi="Arial" w:cs="Arial"/>
          <w:sz w:val="24"/>
          <w:szCs w:val="24"/>
        </w:rPr>
        <w:t>.  Also, if the CAO did not previously check for gifting due to the previous guidance related to the pandemic, the CAO must do so now and apply a penalty for any asset transfers.</w:t>
      </w:r>
    </w:p>
    <w:p w14:paraId="0F531432" w14:textId="77777777" w:rsidR="00201D80" w:rsidRPr="000019C7" w:rsidRDefault="00201D80" w:rsidP="00201D80">
      <w:pPr>
        <w:pStyle w:val="NoSpacing"/>
        <w:rPr>
          <w:rFonts w:ascii="Arial" w:hAnsi="Arial" w:cs="Arial"/>
          <w:sz w:val="24"/>
          <w:szCs w:val="24"/>
        </w:rPr>
      </w:pPr>
    </w:p>
    <w:p w14:paraId="77476846" w14:textId="48E5DF8A" w:rsidR="00C86CEE" w:rsidRPr="000019C7" w:rsidRDefault="00201D80" w:rsidP="00B21904">
      <w:pPr>
        <w:pStyle w:val="NoSpacing"/>
        <w:ind w:left="720"/>
        <w:rPr>
          <w:rFonts w:ascii="Arial" w:hAnsi="Arial" w:cs="Arial"/>
          <w:sz w:val="24"/>
          <w:szCs w:val="24"/>
        </w:rPr>
      </w:pPr>
      <w:r w:rsidRPr="000B217C">
        <w:rPr>
          <w:rFonts w:ascii="Arial" w:hAnsi="Arial" w:cs="Arial"/>
          <w:b/>
          <w:bCs/>
          <w:sz w:val="24"/>
          <w:szCs w:val="24"/>
        </w:rPr>
        <w:t>NOTE:</w:t>
      </w:r>
      <w:r w:rsidR="00C63A6A">
        <w:rPr>
          <w:rFonts w:ascii="Arial" w:hAnsi="Arial" w:cs="Arial"/>
          <w:b/>
          <w:bCs/>
          <w:sz w:val="24"/>
          <w:szCs w:val="24"/>
        </w:rPr>
        <w:t xml:space="preserve"> </w:t>
      </w:r>
      <w:r w:rsidRPr="000019C7">
        <w:rPr>
          <w:rFonts w:ascii="Arial" w:hAnsi="Arial" w:cs="Arial"/>
          <w:sz w:val="24"/>
          <w:szCs w:val="24"/>
        </w:rPr>
        <w:t xml:space="preserve"> The transfer exceptions in </w:t>
      </w:r>
      <w:hyperlink r:id="rId18" w:anchor="t=440_Resources%2F440_8_Disposition_assets_fair_consideration.htm" w:history="1">
        <w:r w:rsidR="001049D6" w:rsidRPr="00FC2C08">
          <w:rPr>
            <w:rStyle w:val="Hyperlink"/>
            <w:rFonts w:ascii="Arial" w:hAnsi="Arial" w:cs="Arial"/>
            <w:b/>
            <w:bCs/>
            <w:sz w:val="24"/>
            <w:szCs w:val="24"/>
          </w:rPr>
          <w:t>LTCH 440.812</w:t>
        </w:r>
      </w:hyperlink>
      <w:r w:rsidRPr="000019C7">
        <w:rPr>
          <w:rFonts w:ascii="Arial" w:hAnsi="Arial" w:cs="Arial"/>
          <w:sz w:val="24"/>
          <w:szCs w:val="24"/>
        </w:rPr>
        <w:t xml:space="preserve"> and the undue hardship provisions </w:t>
      </w:r>
      <w:r w:rsidR="00F40EAA" w:rsidRPr="000019C7">
        <w:rPr>
          <w:rFonts w:ascii="Arial" w:hAnsi="Arial" w:cs="Arial"/>
          <w:sz w:val="24"/>
          <w:szCs w:val="24"/>
        </w:rPr>
        <w:t xml:space="preserve">in </w:t>
      </w:r>
      <w:hyperlink r:id="rId19" w:anchor="t=440_Resources%2F440_8_Disposition_assets_fair_consideration.htm" w:history="1">
        <w:r w:rsidR="00C63A6A" w:rsidRPr="00FC2C08">
          <w:rPr>
            <w:rStyle w:val="Hyperlink"/>
            <w:rFonts w:ascii="Arial" w:hAnsi="Arial" w:cs="Arial"/>
            <w:b/>
            <w:bCs/>
            <w:sz w:val="24"/>
            <w:szCs w:val="24"/>
          </w:rPr>
          <w:t>LTCH 440.89</w:t>
        </w:r>
      </w:hyperlink>
      <w:r w:rsidR="00F40EAA" w:rsidRPr="000019C7">
        <w:rPr>
          <w:rFonts w:ascii="Arial" w:hAnsi="Arial" w:cs="Arial"/>
          <w:sz w:val="24"/>
          <w:szCs w:val="24"/>
        </w:rPr>
        <w:t xml:space="preserve"> </w:t>
      </w:r>
      <w:r w:rsidRPr="000019C7">
        <w:rPr>
          <w:rFonts w:ascii="Arial" w:hAnsi="Arial" w:cs="Arial"/>
          <w:sz w:val="24"/>
          <w:szCs w:val="24"/>
        </w:rPr>
        <w:t>apply.</w:t>
      </w:r>
      <w:bookmarkStart w:id="4" w:name="_Hlk35607322"/>
    </w:p>
    <w:p w14:paraId="6CDE8819" w14:textId="6E299322" w:rsidR="00736256" w:rsidRDefault="00736256" w:rsidP="00C81913">
      <w:pPr>
        <w:pStyle w:val="NoSpacing"/>
        <w:rPr>
          <w:rFonts w:ascii="Arial" w:hAnsi="Arial" w:cs="Arial"/>
          <w:sz w:val="24"/>
          <w:szCs w:val="24"/>
        </w:rPr>
      </w:pPr>
    </w:p>
    <w:p w14:paraId="4BFE6CF9" w14:textId="7AA75C67" w:rsidR="00983E79" w:rsidRDefault="00983E79" w:rsidP="00C81913">
      <w:pPr>
        <w:pStyle w:val="NoSpacing"/>
        <w:rPr>
          <w:rFonts w:ascii="Arial" w:hAnsi="Arial" w:cs="Arial"/>
          <w:sz w:val="24"/>
          <w:szCs w:val="24"/>
        </w:rPr>
      </w:pPr>
    </w:p>
    <w:p w14:paraId="0190D45B" w14:textId="2C2F6121" w:rsidR="00983E79" w:rsidRDefault="00983E79" w:rsidP="00C81913">
      <w:pPr>
        <w:pStyle w:val="NoSpacing"/>
        <w:rPr>
          <w:rFonts w:ascii="Arial" w:hAnsi="Arial" w:cs="Arial"/>
          <w:sz w:val="24"/>
          <w:szCs w:val="24"/>
        </w:rPr>
      </w:pPr>
    </w:p>
    <w:p w14:paraId="30AE0010" w14:textId="77777777" w:rsidR="00983E79" w:rsidRPr="00B21904" w:rsidRDefault="00983E79" w:rsidP="00C81913">
      <w:pPr>
        <w:pStyle w:val="NoSpacing"/>
        <w:rPr>
          <w:rFonts w:ascii="Arial" w:hAnsi="Arial" w:cs="Arial"/>
          <w:sz w:val="24"/>
          <w:szCs w:val="24"/>
        </w:rPr>
      </w:pPr>
    </w:p>
    <w:p w14:paraId="6C7D822E" w14:textId="5B340F9A" w:rsidR="00E03DE0" w:rsidRPr="00E03DE0" w:rsidRDefault="00606511" w:rsidP="00E03DE0">
      <w:pPr>
        <w:pStyle w:val="NoSpacing"/>
        <w:ind w:firstLine="720"/>
        <w:jc w:val="center"/>
        <w:rPr>
          <w:rFonts w:ascii="Arial" w:hAnsi="Arial" w:cs="Arial"/>
          <w:b/>
          <w:bCs/>
          <w:sz w:val="24"/>
          <w:szCs w:val="24"/>
          <w:u w:val="single"/>
        </w:rPr>
      </w:pPr>
      <w:r w:rsidRPr="00E03DE0">
        <w:rPr>
          <w:rFonts w:ascii="Arial" w:hAnsi="Arial" w:cs="Arial"/>
          <w:b/>
          <w:bCs/>
          <w:sz w:val="24"/>
          <w:szCs w:val="24"/>
          <w:u w:val="single"/>
        </w:rPr>
        <w:lastRenderedPageBreak/>
        <w:t xml:space="preserve">RENEWALS AND SAR </w:t>
      </w:r>
      <w:r>
        <w:rPr>
          <w:rFonts w:ascii="Arial" w:hAnsi="Arial" w:cs="Arial"/>
          <w:b/>
          <w:bCs/>
          <w:sz w:val="24"/>
          <w:szCs w:val="24"/>
          <w:u w:val="single"/>
        </w:rPr>
        <w:t>P</w:t>
      </w:r>
      <w:r w:rsidRPr="00E03DE0">
        <w:rPr>
          <w:rFonts w:ascii="Arial" w:hAnsi="Arial" w:cs="Arial"/>
          <w:b/>
          <w:bCs/>
          <w:sz w:val="24"/>
          <w:szCs w:val="24"/>
          <w:u w:val="single"/>
        </w:rPr>
        <w:t>ROCESSING</w:t>
      </w:r>
    </w:p>
    <w:bookmarkEnd w:id="4"/>
    <w:p w14:paraId="25F80AAF" w14:textId="77777777" w:rsidR="00E03DE0" w:rsidRDefault="00E03DE0" w:rsidP="00E03DE0">
      <w:pPr>
        <w:pStyle w:val="NoSpacing"/>
        <w:ind w:firstLine="720"/>
        <w:jc w:val="center"/>
        <w:rPr>
          <w:rFonts w:ascii="Arial" w:hAnsi="Arial" w:cs="Arial"/>
          <w:sz w:val="24"/>
          <w:szCs w:val="24"/>
        </w:rPr>
      </w:pPr>
      <w:r>
        <w:rPr>
          <w:rFonts w:ascii="Arial" w:hAnsi="Arial" w:cs="Arial"/>
          <w:sz w:val="24"/>
          <w:szCs w:val="24"/>
        </w:rPr>
        <w:t xml:space="preserve">            </w:t>
      </w:r>
    </w:p>
    <w:p w14:paraId="37BEABAC" w14:textId="18CBDC7D" w:rsidR="00E03DE0" w:rsidRDefault="00E03DE0" w:rsidP="00E03DE0">
      <w:pPr>
        <w:pStyle w:val="NoSpacing"/>
        <w:ind w:firstLine="720"/>
        <w:rPr>
          <w:rFonts w:ascii="Arial" w:hAnsi="Arial" w:cs="Arial"/>
          <w:sz w:val="24"/>
          <w:szCs w:val="24"/>
        </w:rPr>
      </w:pPr>
      <w:r>
        <w:rPr>
          <w:rFonts w:ascii="Arial" w:hAnsi="Arial" w:cs="Arial"/>
          <w:sz w:val="24"/>
          <w:szCs w:val="24"/>
        </w:rPr>
        <w:t xml:space="preserve">CAOs and PCs will process MA renewals and SARs using the following     procedures: </w:t>
      </w:r>
    </w:p>
    <w:p w14:paraId="28CCC5FE" w14:textId="77777777" w:rsidR="00E03DE0" w:rsidRDefault="00E03DE0" w:rsidP="000C5342">
      <w:pPr>
        <w:pStyle w:val="NoSpacing"/>
        <w:ind w:left="1080" w:hanging="360"/>
        <w:rPr>
          <w:rFonts w:ascii="Arial" w:hAnsi="Arial" w:cs="Arial"/>
          <w:sz w:val="24"/>
          <w:szCs w:val="24"/>
        </w:rPr>
      </w:pPr>
    </w:p>
    <w:p w14:paraId="52D47950" w14:textId="77777777" w:rsidR="00E03DE0" w:rsidRDefault="00E03DE0" w:rsidP="000C5342">
      <w:pPr>
        <w:pStyle w:val="NoSpacing"/>
        <w:numPr>
          <w:ilvl w:val="0"/>
          <w:numId w:val="10"/>
        </w:numPr>
        <w:ind w:left="1080"/>
        <w:rPr>
          <w:rFonts w:ascii="Arial" w:hAnsi="Arial" w:cs="Arial"/>
          <w:sz w:val="24"/>
          <w:szCs w:val="24"/>
        </w:rPr>
      </w:pPr>
      <w:r>
        <w:rPr>
          <w:rFonts w:ascii="Arial" w:hAnsi="Arial" w:cs="Arial"/>
          <w:sz w:val="24"/>
          <w:szCs w:val="24"/>
        </w:rPr>
        <w:t>Budgets due for renewal or SAR are</w:t>
      </w:r>
      <w:r w:rsidRPr="000B217C">
        <w:rPr>
          <w:rFonts w:ascii="Arial" w:hAnsi="Arial" w:cs="Arial"/>
          <w:sz w:val="24"/>
          <w:szCs w:val="24"/>
        </w:rPr>
        <w:t xml:space="preserve"> </w:t>
      </w:r>
      <w:r w:rsidRPr="00217063">
        <w:rPr>
          <w:rFonts w:ascii="Arial" w:hAnsi="Arial" w:cs="Arial"/>
          <w:b/>
          <w:bCs/>
          <w:sz w:val="24"/>
          <w:szCs w:val="24"/>
        </w:rPr>
        <w:t>not</w:t>
      </w:r>
      <w:r>
        <w:rPr>
          <w:rFonts w:ascii="Arial" w:hAnsi="Arial" w:cs="Arial"/>
          <w:sz w:val="24"/>
          <w:szCs w:val="24"/>
        </w:rPr>
        <w:t xml:space="preserve"> to be closed for failure to provide a renewal packet, SAR form, or verifications.</w:t>
      </w:r>
    </w:p>
    <w:p w14:paraId="3C3EDC50" w14:textId="77777777" w:rsidR="00E03DE0" w:rsidRDefault="00E03DE0" w:rsidP="000C5342">
      <w:pPr>
        <w:pStyle w:val="NoSpacing"/>
        <w:ind w:left="1080" w:hanging="360"/>
        <w:rPr>
          <w:rFonts w:ascii="Arial" w:hAnsi="Arial" w:cs="Arial"/>
          <w:sz w:val="24"/>
          <w:szCs w:val="24"/>
        </w:rPr>
      </w:pPr>
    </w:p>
    <w:p w14:paraId="5296B244" w14:textId="77777777" w:rsidR="00E03DE0" w:rsidRDefault="00E03DE0" w:rsidP="000C5342">
      <w:pPr>
        <w:pStyle w:val="NoSpacing"/>
        <w:numPr>
          <w:ilvl w:val="0"/>
          <w:numId w:val="10"/>
        </w:numPr>
        <w:ind w:left="1080"/>
        <w:rPr>
          <w:rFonts w:ascii="Arial" w:hAnsi="Arial" w:cs="Arial"/>
          <w:sz w:val="24"/>
          <w:szCs w:val="24"/>
        </w:rPr>
      </w:pPr>
      <w:r>
        <w:rPr>
          <w:rFonts w:ascii="Arial" w:hAnsi="Arial" w:cs="Arial"/>
          <w:sz w:val="24"/>
          <w:szCs w:val="24"/>
        </w:rPr>
        <w:t>If a renewal packet or SAR form is returned with verification or data source information is reasonably compatible for MA and the individual will remain eligible, the renewal or SAR should be processed.</w:t>
      </w:r>
    </w:p>
    <w:p w14:paraId="7A41C64C" w14:textId="77777777" w:rsidR="00E03DE0" w:rsidRDefault="00E03DE0" w:rsidP="000C5342">
      <w:pPr>
        <w:pStyle w:val="ListParagraph"/>
        <w:ind w:left="1080" w:hanging="360"/>
        <w:rPr>
          <w:rFonts w:ascii="Arial" w:hAnsi="Arial" w:cs="Arial"/>
          <w:sz w:val="24"/>
          <w:szCs w:val="24"/>
        </w:rPr>
      </w:pPr>
    </w:p>
    <w:p w14:paraId="48614B84" w14:textId="1FEFDE0C" w:rsidR="00E03DE0" w:rsidRDefault="00E03DE0" w:rsidP="000C5342">
      <w:pPr>
        <w:pStyle w:val="NoSpacing"/>
        <w:numPr>
          <w:ilvl w:val="0"/>
          <w:numId w:val="10"/>
        </w:numPr>
        <w:ind w:left="1080"/>
        <w:rPr>
          <w:rFonts w:ascii="Arial" w:hAnsi="Arial" w:cs="Arial"/>
          <w:sz w:val="24"/>
          <w:szCs w:val="24"/>
        </w:rPr>
      </w:pPr>
      <w:r>
        <w:rPr>
          <w:rFonts w:ascii="Arial" w:hAnsi="Arial" w:cs="Arial"/>
          <w:sz w:val="24"/>
          <w:szCs w:val="24"/>
        </w:rPr>
        <w:t>If a renewal or SAR is returned with verification (or data source information is reasonably compatible for MA) and will result in budget closure due to excess income, the renewal or SAR should not be processed for MA.  The MA should remain open</w:t>
      </w:r>
      <w:r w:rsidR="00CA7CB5">
        <w:rPr>
          <w:rFonts w:ascii="Arial" w:hAnsi="Arial" w:cs="Arial"/>
          <w:sz w:val="24"/>
          <w:szCs w:val="24"/>
        </w:rPr>
        <w:t xml:space="preserve"> and the work renewal work item should remain overdue.</w:t>
      </w:r>
    </w:p>
    <w:p w14:paraId="09EDD968" w14:textId="77777777" w:rsidR="00DE42D1" w:rsidRDefault="00DE42D1" w:rsidP="00DE42D1">
      <w:pPr>
        <w:pStyle w:val="NoSpacing"/>
        <w:rPr>
          <w:rFonts w:ascii="Arial" w:hAnsi="Arial" w:cs="Arial"/>
          <w:sz w:val="24"/>
          <w:szCs w:val="24"/>
        </w:rPr>
      </w:pPr>
    </w:p>
    <w:p w14:paraId="6EBC7A3D" w14:textId="6BFB4060" w:rsidR="00E03DE0" w:rsidRDefault="00E03DE0" w:rsidP="001C5C6B">
      <w:pPr>
        <w:pStyle w:val="NoSpacing"/>
        <w:ind w:firstLine="720"/>
        <w:rPr>
          <w:rFonts w:ascii="Arial" w:hAnsi="Arial" w:cs="Arial"/>
          <w:sz w:val="24"/>
          <w:szCs w:val="24"/>
        </w:rPr>
      </w:pPr>
      <w:r>
        <w:rPr>
          <w:rFonts w:ascii="Arial" w:hAnsi="Arial" w:cs="Arial"/>
          <w:sz w:val="24"/>
          <w:szCs w:val="24"/>
        </w:rPr>
        <w:t>This applies to currently due as well as overdue renewal and SARs from previous months which have not yet been processed.</w:t>
      </w:r>
    </w:p>
    <w:p w14:paraId="65AEEB27" w14:textId="77777777" w:rsidR="00B11A45" w:rsidRDefault="00B11A45" w:rsidP="001C5C6B">
      <w:pPr>
        <w:ind w:firstLine="720"/>
        <w:rPr>
          <w:rFonts w:ascii="Arial" w:hAnsi="Arial" w:cs="Arial"/>
          <w:sz w:val="24"/>
          <w:szCs w:val="24"/>
        </w:rPr>
      </w:pPr>
    </w:p>
    <w:p w14:paraId="4FAA6D85" w14:textId="396152B6" w:rsidR="00E03DE0" w:rsidRDefault="0018051C" w:rsidP="001C5C6B">
      <w:pPr>
        <w:ind w:firstLine="720"/>
        <w:rPr>
          <w:rFonts w:ascii="Arial" w:hAnsi="Arial" w:cs="Arial"/>
          <w:sz w:val="24"/>
          <w:szCs w:val="24"/>
        </w:rPr>
      </w:pPr>
      <w:r w:rsidRPr="00DE42D1">
        <w:rPr>
          <w:rFonts w:ascii="Arial" w:hAnsi="Arial" w:cs="Arial"/>
          <w:sz w:val="24"/>
          <w:szCs w:val="24"/>
        </w:rPr>
        <w:t xml:space="preserve">For combination renewals, </w:t>
      </w:r>
      <w:r w:rsidR="00254976">
        <w:rPr>
          <w:rFonts w:ascii="Arial" w:hAnsi="Arial" w:cs="Arial"/>
          <w:sz w:val="24"/>
          <w:szCs w:val="24"/>
        </w:rPr>
        <w:t xml:space="preserve">the caseworker must ensure that MA benefits are maintained, unless the </w:t>
      </w:r>
      <w:r w:rsidR="001C5C6B">
        <w:rPr>
          <w:rFonts w:ascii="Arial" w:hAnsi="Arial" w:cs="Arial"/>
          <w:sz w:val="24"/>
          <w:szCs w:val="24"/>
        </w:rPr>
        <w:t xml:space="preserve">renewal </w:t>
      </w:r>
      <w:r w:rsidR="00254976">
        <w:rPr>
          <w:rFonts w:ascii="Arial" w:hAnsi="Arial" w:cs="Arial"/>
          <w:sz w:val="24"/>
          <w:szCs w:val="24"/>
        </w:rPr>
        <w:t>results in a valid MA closure or reduction</w:t>
      </w:r>
      <w:r w:rsidR="00CA7CB5">
        <w:rPr>
          <w:rFonts w:ascii="Arial" w:hAnsi="Arial" w:cs="Arial"/>
          <w:sz w:val="24"/>
          <w:szCs w:val="24"/>
        </w:rPr>
        <w:t xml:space="preserve"> as listed above</w:t>
      </w:r>
      <w:r w:rsidR="00254976">
        <w:rPr>
          <w:rFonts w:ascii="Arial" w:hAnsi="Arial" w:cs="Arial"/>
          <w:sz w:val="24"/>
          <w:szCs w:val="24"/>
        </w:rPr>
        <w:t>.</w:t>
      </w:r>
    </w:p>
    <w:p w14:paraId="49B1D360" w14:textId="77777777" w:rsidR="0018051C" w:rsidRDefault="00E03DE0" w:rsidP="00E03DE0">
      <w:pPr>
        <w:rPr>
          <w:rFonts w:ascii="Arial" w:hAnsi="Arial" w:cs="Arial"/>
          <w:sz w:val="24"/>
          <w:szCs w:val="24"/>
        </w:rPr>
      </w:pPr>
      <w:r>
        <w:rPr>
          <w:rFonts w:ascii="Arial" w:hAnsi="Arial" w:cs="Arial"/>
          <w:sz w:val="24"/>
          <w:szCs w:val="24"/>
        </w:rPr>
        <w:t xml:space="preserve">            </w:t>
      </w:r>
    </w:p>
    <w:p w14:paraId="58386ECB" w14:textId="67818F7A" w:rsidR="00E03DE0" w:rsidRPr="00CA7CB5" w:rsidRDefault="00E03DE0" w:rsidP="001C5C6B">
      <w:pPr>
        <w:ind w:firstLine="720"/>
        <w:rPr>
          <w:rFonts w:ascii="Arial" w:hAnsi="Arial" w:cs="Arial"/>
          <w:sz w:val="24"/>
          <w:szCs w:val="24"/>
        </w:rPr>
      </w:pPr>
      <w:r>
        <w:rPr>
          <w:rFonts w:ascii="Arial" w:hAnsi="Arial" w:cs="Arial"/>
          <w:sz w:val="24"/>
          <w:szCs w:val="24"/>
        </w:rPr>
        <w:t xml:space="preserve">CAOs and PCs should process renewals and SARs following current timeliness standards whenever possible.  However, </w:t>
      </w:r>
      <w:r w:rsidR="00CA7CB5">
        <w:rPr>
          <w:rFonts w:ascii="Arial" w:hAnsi="Arial" w:cs="Arial"/>
          <w:sz w:val="24"/>
          <w:szCs w:val="24"/>
        </w:rPr>
        <w:t xml:space="preserve">if needed </w:t>
      </w:r>
      <w:r>
        <w:rPr>
          <w:rFonts w:ascii="Arial" w:hAnsi="Arial" w:cs="Arial"/>
          <w:sz w:val="24"/>
          <w:szCs w:val="24"/>
        </w:rPr>
        <w:t>due to the COVID-19 emergency, the</w:t>
      </w:r>
      <w:r>
        <w:rPr>
          <w:rFonts w:ascii="Arial" w:hAnsi="Arial" w:cs="Arial"/>
          <w:color w:val="FF0000"/>
          <w:sz w:val="24"/>
          <w:szCs w:val="24"/>
        </w:rPr>
        <w:t xml:space="preserve"> </w:t>
      </w:r>
      <w:r w:rsidR="00024ECF" w:rsidRPr="00C971E7">
        <w:rPr>
          <w:rFonts w:ascii="Arial" w:hAnsi="Arial" w:cs="Arial"/>
          <w:sz w:val="24"/>
          <w:szCs w:val="24"/>
        </w:rPr>
        <w:t>CAO should continue to use the</w:t>
      </w:r>
      <w:r w:rsidR="00024ECF">
        <w:rPr>
          <w:rFonts w:ascii="Arial" w:hAnsi="Arial" w:cs="Arial"/>
          <w:color w:val="FF0000"/>
          <w:sz w:val="24"/>
          <w:szCs w:val="24"/>
        </w:rPr>
        <w:t xml:space="preserve"> </w:t>
      </w:r>
      <w:r>
        <w:rPr>
          <w:rFonts w:ascii="Arial" w:hAnsi="Arial" w:cs="Arial"/>
          <w:sz w:val="24"/>
          <w:szCs w:val="24"/>
        </w:rPr>
        <w:t xml:space="preserve">flexibilities </w:t>
      </w:r>
      <w:r w:rsidR="00CA7CB5">
        <w:rPr>
          <w:rFonts w:ascii="Arial" w:hAnsi="Arial" w:cs="Arial"/>
          <w:sz w:val="24"/>
          <w:szCs w:val="24"/>
        </w:rPr>
        <w:t xml:space="preserve">allowed </w:t>
      </w:r>
      <w:r>
        <w:rPr>
          <w:rFonts w:ascii="Arial" w:hAnsi="Arial" w:cs="Arial"/>
          <w:sz w:val="24"/>
          <w:szCs w:val="24"/>
        </w:rPr>
        <w:t>in timeliness and verification standards during the emergency.</w:t>
      </w:r>
      <w:r w:rsidR="00712F65">
        <w:rPr>
          <w:rFonts w:ascii="Arial" w:hAnsi="Arial" w:cs="Arial"/>
          <w:sz w:val="24"/>
          <w:szCs w:val="24"/>
        </w:rPr>
        <w:t xml:space="preserve">  </w:t>
      </w:r>
      <w:r w:rsidR="00CA7CB5">
        <w:rPr>
          <w:rFonts w:ascii="Arial" w:hAnsi="Arial" w:cs="Arial"/>
          <w:sz w:val="24"/>
          <w:szCs w:val="24"/>
        </w:rPr>
        <w:t xml:space="preserve">If the delay was caused by the emergency, </w:t>
      </w:r>
      <w:r w:rsidR="00B11A45">
        <w:rPr>
          <w:rFonts w:ascii="Arial" w:hAnsi="Arial" w:cs="Arial"/>
          <w:sz w:val="24"/>
          <w:szCs w:val="24"/>
        </w:rPr>
        <w:t>case</w:t>
      </w:r>
      <w:r w:rsidR="00CA7CB5">
        <w:rPr>
          <w:rFonts w:ascii="Arial" w:hAnsi="Arial" w:cs="Arial"/>
          <w:sz w:val="24"/>
          <w:szCs w:val="24"/>
        </w:rPr>
        <w:t xml:space="preserve">workers should narrate that the COVID emergency was the reason for any delay in processing. </w:t>
      </w:r>
    </w:p>
    <w:p w14:paraId="07FF35AB" w14:textId="77777777" w:rsidR="00E03DE0" w:rsidRDefault="00E03DE0" w:rsidP="00E03DE0">
      <w:pPr>
        <w:pStyle w:val="NoSpacing"/>
        <w:rPr>
          <w:rFonts w:ascii="Arial" w:hAnsi="Arial" w:cs="Arial"/>
          <w:sz w:val="24"/>
          <w:szCs w:val="24"/>
        </w:rPr>
      </w:pPr>
    </w:p>
    <w:p w14:paraId="64BAA561" w14:textId="6861125F" w:rsidR="00E03DE0" w:rsidRDefault="00E03DE0" w:rsidP="00E03DE0">
      <w:pPr>
        <w:pStyle w:val="NoSpacing"/>
        <w:rPr>
          <w:rFonts w:ascii="Arial" w:hAnsi="Arial" w:cs="Arial"/>
          <w:strike/>
          <w:color w:val="000000" w:themeColor="text1"/>
          <w:sz w:val="24"/>
          <w:szCs w:val="24"/>
        </w:rPr>
      </w:pPr>
      <w:r>
        <w:rPr>
          <w:rFonts w:ascii="Arial" w:hAnsi="Arial" w:cs="Arial"/>
          <w:sz w:val="24"/>
          <w:szCs w:val="24"/>
        </w:rPr>
        <w:t xml:space="preserve">      </w:t>
      </w:r>
      <w:r w:rsidR="001C5C6B">
        <w:rPr>
          <w:rFonts w:ascii="Arial" w:hAnsi="Arial" w:cs="Arial"/>
          <w:sz w:val="24"/>
          <w:szCs w:val="24"/>
        </w:rPr>
        <w:tab/>
      </w:r>
      <w:r>
        <w:rPr>
          <w:rFonts w:ascii="Arial" w:hAnsi="Arial" w:cs="Arial"/>
          <w:color w:val="000000" w:themeColor="text1"/>
          <w:sz w:val="24"/>
          <w:szCs w:val="24"/>
        </w:rPr>
        <w:t>The CAO or PC should process any reported changes through maintenance mode (using normal processing times)</w:t>
      </w:r>
      <w:r>
        <w:rPr>
          <w:rFonts w:ascii="Arial" w:hAnsi="Arial" w:cs="Arial"/>
          <w:color w:val="FF0000"/>
          <w:sz w:val="24"/>
          <w:szCs w:val="24"/>
        </w:rPr>
        <w:t xml:space="preserve">. </w:t>
      </w:r>
      <w:r w:rsidR="00651AD2">
        <w:rPr>
          <w:rFonts w:ascii="Arial" w:hAnsi="Arial" w:cs="Arial"/>
          <w:color w:val="FF0000"/>
          <w:sz w:val="24"/>
          <w:szCs w:val="24"/>
        </w:rPr>
        <w:t xml:space="preserve"> </w:t>
      </w:r>
      <w:r>
        <w:rPr>
          <w:rFonts w:ascii="Arial" w:hAnsi="Arial" w:cs="Arial"/>
          <w:sz w:val="24"/>
          <w:szCs w:val="24"/>
        </w:rPr>
        <w:t>The caseworker should ensure that MA benefits are maintained, unless the reported change result</w:t>
      </w:r>
      <w:r w:rsidR="00254976">
        <w:rPr>
          <w:rFonts w:ascii="Arial" w:hAnsi="Arial" w:cs="Arial"/>
          <w:sz w:val="24"/>
          <w:szCs w:val="24"/>
        </w:rPr>
        <w:t>s</w:t>
      </w:r>
      <w:r>
        <w:rPr>
          <w:rFonts w:ascii="Arial" w:hAnsi="Arial" w:cs="Arial"/>
          <w:sz w:val="24"/>
          <w:szCs w:val="24"/>
        </w:rPr>
        <w:t xml:space="preserve"> in a valid MA closure or reduction.</w:t>
      </w:r>
      <w:r>
        <w:rPr>
          <w:rFonts w:ascii="Arial" w:hAnsi="Arial" w:cs="Arial"/>
          <w:color w:val="FF0000"/>
          <w:sz w:val="24"/>
          <w:szCs w:val="24"/>
        </w:rPr>
        <w:t xml:space="preserve"> </w:t>
      </w:r>
      <w:r>
        <w:rPr>
          <w:rFonts w:ascii="Arial" w:hAnsi="Arial" w:cs="Arial"/>
          <w:strike/>
          <w:color w:val="000000" w:themeColor="text1"/>
          <w:sz w:val="24"/>
          <w:szCs w:val="24"/>
        </w:rPr>
        <w:t xml:space="preserve"> </w:t>
      </w:r>
    </w:p>
    <w:p w14:paraId="6ED7E38D" w14:textId="77777777" w:rsidR="004C4CF2" w:rsidRDefault="004C4CF2" w:rsidP="00AC4315">
      <w:pPr>
        <w:jc w:val="center"/>
        <w:rPr>
          <w:rFonts w:ascii="Arial" w:hAnsi="Arial" w:cs="Arial"/>
          <w:b/>
          <w:bCs/>
          <w:sz w:val="24"/>
          <w:szCs w:val="24"/>
          <w:u w:val="single"/>
        </w:rPr>
      </w:pPr>
    </w:p>
    <w:p w14:paraId="36174136" w14:textId="27CFED86" w:rsidR="00AC4315" w:rsidRPr="00E82505" w:rsidRDefault="00AC4315" w:rsidP="00AC4315">
      <w:pPr>
        <w:jc w:val="center"/>
        <w:rPr>
          <w:rFonts w:ascii="Arial" w:hAnsi="Arial" w:cs="Arial"/>
          <w:b/>
          <w:bCs/>
          <w:sz w:val="24"/>
          <w:szCs w:val="24"/>
          <w:u w:val="single"/>
        </w:rPr>
      </w:pPr>
      <w:r w:rsidRPr="00E82505">
        <w:rPr>
          <w:rFonts w:ascii="Arial" w:hAnsi="Arial" w:cs="Arial"/>
          <w:b/>
          <w:bCs/>
          <w:sz w:val="24"/>
          <w:szCs w:val="24"/>
          <w:u w:val="single"/>
        </w:rPr>
        <w:t>MA RELATED HEARINGS AND APPEALS</w:t>
      </w:r>
    </w:p>
    <w:p w14:paraId="3D7EE8FB" w14:textId="77777777" w:rsidR="00E21F82" w:rsidRPr="002E77AF" w:rsidRDefault="00E21F82" w:rsidP="00AC4315">
      <w:pPr>
        <w:jc w:val="center"/>
        <w:rPr>
          <w:rFonts w:ascii="Arial" w:hAnsi="Arial" w:cs="Arial"/>
          <w:b/>
          <w:bCs/>
          <w:sz w:val="24"/>
          <w:szCs w:val="24"/>
        </w:rPr>
      </w:pPr>
    </w:p>
    <w:p w14:paraId="0AD592B1" w14:textId="3D140A5E" w:rsidR="00AC4315" w:rsidRPr="009914D8" w:rsidRDefault="00E21F82" w:rsidP="00AC4315">
      <w:pPr>
        <w:pStyle w:val="NoSpacing"/>
        <w:ind w:firstLine="720"/>
        <w:rPr>
          <w:rFonts w:ascii="Arial" w:hAnsi="Arial" w:cs="Arial"/>
          <w:bCs/>
          <w:sz w:val="24"/>
          <w:szCs w:val="24"/>
        </w:rPr>
      </w:pPr>
      <w:r>
        <w:rPr>
          <w:rFonts w:ascii="Arial" w:hAnsi="Arial" w:cs="Arial"/>
          <w:bCs/>
          <w:sz w:val="24"/>
          <w:szCs w:val="24"/>
        </w:rPr>
        <w:t>CAOs</w:t>
      </w:r>
      <w:r w:rsidR="00AC4315" w:rsidRPr="009914D8">
        <w:rPr>
          <w:rFonts w:ascii="Arial" w:hAnsi="Arial" w:cs="Arial"/>
          <w:bCs/>
          <w:sz w:val="24"/>
          <w:szCs w:val="24"/>
        </w:rPr>
        <w:t xml:space="preserve"> will follow the timelines for </w:t>
      </w:r>
      <w:r w:rsidR="00AC4315" w:rsidRPr="009914D8">
        <w:rPr>
          <w:rFonts w:ascii="Arial" w:eastAsia="Times New Roman" w:hAnsi="Arial" w:cs="Arial"/>
          <w:sz w:val="24"/>
          <w:szCs w:val="24"/>
        </w:rPr>
        <w:t xml:space="preserve">MA related appeals </w:t>
      </w:r>
      <w:r w:rsidR="00AC4315" w:rsidRPr="009914D8">
        <w:rPr>
          <w:rFonts w:ascii="Arial" w:hAnsi="Arial" w:cs="Arial"/>
          <w:bCs/>
          <w:sz w:val="24"/>
          <w:szCs w:val="24"/>
        </w:rPr>
        <w:t xml:space="preserve">as outlined below: </w:t>
      </w:r>
    </w:p>
    <w:p w14:paraId="3E694F04" w14:textId="77777777" w:rsidR="00AC4315" w:rsidRPr="009914D8" w:rsidRDefault="00AC4315" w:rsidP="00AC4315">
      <w:pPr>
        <w:pStyle w:val="NoSpacing"/>
        <w:ind w:firstLine="720"/>
        <w:rPr>
          <w:rFonts w:ascii="Arial" w:hAnsi="Arial" w:cs="Arial"/>
          <w:bCs/>
          <w:sz w:val="24"/>
          <w:szCs w:val="24"/>
        </w:rPr>
      </w:pPr>
    </w:p>
    <w:p w14:paraId="69092790" w14:textId="5E135B70" w:rsidR="00AC4315" w:rsidRDefault="00AC4315" w:rsidP="00630044">
      <w:pPr>
        <w:pStyle w:val="NoSpacing"/>
        <w:numPr>
          <w:ilvl w:val="0"/>
          <w:numId w:val="6"/>
        </w:numPr>
        <w:ind w:left="1080"/>
        <w:rPr>
          <w:rFonts w:ascii="Arial" w:hAnsi="Arial" w:cs="Arial"/>
          <w:bCs/>
          <w:strike/>
          <w:sz w:val="24"/>
          <w:szCs w:val="24"/>
        </w:rPr>
      </w:pPr>
      <w:r w:rsidRPr="00092BAB">
        <w:rPr>
          <w:rFonts w:ascii="Arial" w:hAnsi="Arial" w:cs="Arial"/>
          <w:bCs/>
          <w:strike/>
          <w:sz w:val="24"/>
          <w:szCs w:val="24"/>
        </w:rPr>
        <w:t xml:space="preserve">The CAO will accept MA appeals filed within 90 days from the date of the written notice of a CAO decision or action. </w:t>
      </w:r>
    </w:p>
    <w:p w14:paraId="66FF647C" w14:textId="6EBECA9A" w:rsidR="009324FC" w:rsidRDefault="009324FC" w:rsidP="009324FC">
      <w:pPr>
        <w:pStyle w:val="NoSpacing"/>
        <w:rPr>
          <w:rFonts w:ascii="Arial" w:hAnsi="Arial" w:cs="Arial"/>
          <w:bCs/>
          <w:sz w:val="24"/>
          <w:szCs w:val="24"/>
        </w:rPr>
      </w:pPr>
    </w:p>
    <w:p w14:paraId="286F62D1" w14:textId="20ECD8DD" w:rsidR="009324FC" w:rsidRPr="009324FC" w:rsidRDefault="009324FC" w:rsidP="00E46FBC">
      <w:pPr>
        <w:pStyle w:val="NoSpacing"/>
        <w:numPr>
          <w:ilvl w:val="0"/>
          <w:numId w:val="6"/>
        </w:numPr>
        <w:ind w:left="1080"/>
        <w:rPr>
          <w:rFonts w:ascii="Arial" w:hAnsi="Arial" w:cs="Arial"/>
          <w:bCs/>
          <w:color w:val="FF0000"/>
          <w:sz w:val="24"/>
          <w:szCs w:val="24"/>
        </w:rPr>
      </w:pPr>
      <w:r w:rsidRPr="009324FC">
        <w:rPr>
          <w:rFonts w:ascii="Arial" w:hAnsi="Arial" w:cs="Arial"/>
          <w:bCs/>
          <w:color w:val="FF0000"/>
          <w:sz w:val="24"/>
          <w:szCs w:val="24"/>
        </w:rPr>
        <w:t>Starting in May, 2022, the CAO will accept MA appeals filed within 30 days from the date of the written notice of a CAO decision or action</w:t>
      </w:r>
      <w:r>
        <w:rPr>
          <w:rFonts w:ascii="Arial" w:hAnsi="Arial" w:cs="Arial"/>
          <w:bCs/>
          <w:color w:val="FF0000"/>
          <w:sz w:val="24"/>
          <w:szCs w:val="24"/>
        </w:rPr>
        <w:t xml:space="preserve"> in accordance with Supplemental Handbook Chapter 870.12. </w:t>
      </w:r>
    </w:p>
    <w:p w14:paraId="1F3FBAB9" w14:textId="77777777" w:rsidR="00AC4315" w:rsidRPr="009914D8" w:rsidRDefault="00AC4315" w:rsidP="00630044">
      <w:pPr>
        <w:pStyle w:val="NoSpacing"/>
        <w:ind w:left="1080" w:hanging="360"/>
        <w:rPr>
          <w:rFonts w:ascii="Arial" w:hAnsi="Arial" w:cs="Arial"/>
          <w:bCs/>
          <w:sz w:val="24"/>
          <w:szCs w:val="24"/>
        </w:rPr>
      </w:pPr>
    </w:p>
    <w:p w14:paraId="6AEB04E6" w14:textId="1BC5BC64" w:rsidR="00AC4315" w:rsidRPr="009914D8" w:rsidRDefault="00AC4315" w:rsidP="00630044">
      <w:pPr>
        <w:pStyle w:val="NoSpacing"/>
        <w:numPr>
          <w:ilvl w:val="0"/>
          <w:numId w:val="6"/>
        </w:numPr>
        <w:ind w:left="1080"/>
        <w:rPr>
          <w:rFonts w:ascii="Arial" w:hAnsi="Arial" w:cs="Arial"/>
          <w:bCs/>
          <w:sz w:val="24"/>
          <w:szCs w:val="24"/>
        </w:rPr>
      </w:pPr>
      <w:r w:rsidRPr="009914D8">
        <w:rPr>
          <w:rFonts w:ascii="Arial" w:hAnsi="Arial" w:cs="Arial"/>
          <w:bCs/>
          <w:sz w:val="24"/>
          <w:szCs w:val="24"/>
        </w:rPr>
        <w:lastRenderedPageBreak/>
        <w:t xml:space="preserve">The CAO will continue MA if the individual appeals after 15 days of the date an advance notice is sent </w:t>
      </w:r>
      <w:r w:rsidRPr="004A4067">
        <w:rPr>
          <w:rFonts w:ascii="Arial" w:hAnsi="Arial" w:cs="Arial"/>
          <w:b/>
          <w:sz w:val="24"/>
          <w:szCs w:val="24"/>
          <w:u w:val="single"/>
        </w:rPr>
        <w:t>and</w:t>
      </w:r>
      <w:r w:rsidRPr="009914D8">
        <w:rPr>
          <w:rFonts w:ascii="Arial" w:hAnsi="Arial" w:cs="Arial"/>
          <w:bCs/>
          <w:sz w:val="24"/>
          <w:szCs w:val="24"/>
        </w:rPr>
        <w:t xml:space="preserve"> requests that their MA benefits be reinstated until the Bureau of Hearings and Appeals makes a hearing decision. </w:t>
      </w:r>
    </w:p>
    <w:p w14:paraId="5527E683" w14:textId="77777777" w:rsidR="00AC4315" w:rsidRPr="009914D8" w:rsidRDefault="00AC4315" w:rsidP="00630044">
      <w:pPr>
        <w:pStyle w:val="NoSpacing"/>
        <w:ind w:left="1080" w:hanging="360"/>
        <w:rPr>
          <w:rFonts w:ascii="Arial" w:hAnsi="Arial" w:cs="Arial"/>
          <w:bCs/>
          <w:sz w:val="24"/>
          <w:szCs w:val="24"/>
        </w:rPr>
      </w:pPr>
    </w:p>
    <w:p w14:paraId="76C30C46" w14:textId="77777777" w:rsidR="00AC4315" w:rsidRPr="009914D8" w:rsidRDefault="00AC4315" w:rsidP="00630044">
      <w:pPr>
        <w:pStyle w:val="NoSpacing"/>
        <w:numPr>
          <w:ilvl w:val="0"/>
          <w:numId w:val="6"/>
        </w:numPr>
        <w:ind w:left="1080"/>
        <w:rPr>
          <w:rFonts w:ascii="Arial" w:hAnsi="Arial" w:cs="Arial"/>
          <w:bCs/>
          <w:sz w:val="24"/>
          <w:szCs w:val="24"/>
        </w:rPr>
      </w:pPr>
      <w:r w:rsidRPr="009914D8">
        <w:rPr>
          <w:rFonts w:ascii="Arial" w:hAnsi="Arial" w:cs="Arial"/>
          <w:bCs/>
          <w:sz w:val="24"/>
          <w:szCs w:val="24"/>
        </w:rPr>
        <w:t xml:space="preserve">If the CAO receives an appeal with an expedited fair hearing request, the CAO will continue MA benefits even if the appeal was received after 15 days of the date an advance notice is sent and follow </w:t>
      </w:r>
      <w:r w:rsidRPr="009914D8">
        <w:rPr>
          <w:rFonts w:ascii="Arial" w:hAnsi="Arial" w:cs="Arial"/>
          <w:sz w:val="24"/>
          <w:szCs w:val="24"/>
        </w:rPr>
        <w:t>the normal appeal process as outlined in the Supplemental Handbook Chapter 870.</w:t>
      </w:r>
    </w:p>
    <w:p w14:paraId="33BACDB8" w14:textId="77777777" w:rsidR="00AC4315" w:rsidRPr="009914D8" w:rsidRDefault="00AC4315" w:rsidP="00AC4315">
      <w:pPr>
        <w:pStyle w:val="NoSpacing"/>
        <w:ind w:left="1440"/>
        <w:rPr>
          <w:rFonts w:ascii="Arial" w:hAnsi="Arial" w:cs="Arial"/>
          <w:bCs/>
          <w:sz w:val="24"/>
          <w:szCs w:val="24"/>
        </w:rPr>
      </w:pPr>
    </w:p>
    <w:p w14:paraId="27D3FE75" w14:textId="60ED4353" w:rsidR="00AC4315" w:rsidRPr="00AB1349" w:rsidRDefault="006934E8" w:rsidP="00AB1349">
      <w:pPr>
        <w:pStyle w:val="NoSpacing"/>
        <w:rPr>
          <w:rFonts w:ascii="Arial" w:hAnsi="Arial" w:cs="Arial"/>
          <w:bCs/>
          <w:sz w:val="24"/>
          <w:szCs w:val="24"/>
        </w:rPr>
      </w:pPr>
      <w:r>
        <w:rPr>
          <w:rFonts w:ascii="Arial" w:hAnsi="Arial" w:cs="Arial"/>
          <w:b/>
          <w:i/>
          <w:iCs/>
          <w:sz w:val="24"/>
          <w:szCs w:val="24"/>
        </w:rPr>
        <w:tab/>
      </w:r>
      <w:r w:rsidR="00AC4315" w:rsidRPr="00A33B07">
        <w:rPr>
          <w:rFonts w:ascii="Arial" w:hAnsi="Arial" w:cs="Arial"/>
          <w:b/>
          <w:i/>
          <w:iCs/>
          <w:sz w:val="24"/>
          <w:szCs w:val="24"/>
        </w:rPr>
        <w:t>Reminder:</w:t>
      </w:r>
      <w:r w:rsidR="00AC4315" w:rsidRPr="009914D8">
        <w:rPr>
          <w:rFonts w:ascii="Arial" w:hAnsi="Arial" w:cs="Arial"/>
          <w:bCs/>
          <w:sz w:val="24"/>
          <w:szCs w:val="24"/>
        </w:rPr>
        <w:t xml:space="preserve">  For MA, if an </w:t>
      </w:r>
      <w:r w:rsidRPr="009914D8">
        <w:rPr>
          <w:rFonts w:ascii="Arial" w:hAnsi="Arial" w:cs="Arial"/>
          <w:bCs/>
          <w:sz w:val="24"/>
          <w:szCs w:val="24"/>
        </w:rPr>
        <w:t>individual appeal</w:t>
      </w:r>
      <w:r w:rsidR="00AC4315" w:rsidRPr="009914D8">
        <w:rPr>
          <w:rFonts w:ascii="Arial" w:hAnsi="Arial" w:cs="Arial"/>
          <w:bCs/>
          <w:sz w:val="24"/>
          <w:szCs w:val="24"/>
        </w:rPr>
        <w:t xml:space="preserve"> within</w:t>
      </w:r>
      <w:r w:rsidR="00E82505">
        <w:rPr>
          <w:rFonts w:ascii="Arial" w:hAnsi="Arial" w:cs="Arial"/>
          <w:bCs/>
          <w:sz w:val="24"/>
          <w:szCs w:val="24"/>
        </w:rPr>
        <w:t xml:space="preserve"> </w:t>
      </w:r>
      <w:r w:rsidR="00AC4315" w:rsidRPr="009914D8">
        <w:rPr>
          <w:rFonts w:ascii="Arial" w:hAnsi="Arial" w:cs="Arial"/>
          <w:bCs/>
          <w:sz w:val="24"/>
          <w:szCs w:val="24"/>
        </w:rPr>
        <w:t xml:space="preserve">15 days of the date an </w:t>
      </w:r>
      <w:r>
        <w:rPr>
          <w:rFonts w:ascii="Arial" w:hAnsi="Arial" w:cs="Arial"/>
          <w:bCs/>
          <w:sz w:val="24"/>
          <w:szCs w:val="24"/>
        </w:rPr>
        <w:tab/>
      </w:r>
      <w:r w:rsidR="00AC4315" w:rsidRPr="009914D8">
        <w:rPr>
          <w:rFonts w:ascii="Arial" w:hAnsi="Arial" w:cs="Arial"/>
          <w:bCs/>
          <w:sz w:val="24"/>
          <w:szCs w:val="24"/>
        </w:rPr>
        <w:t xml:space="preserve">advance notice is sent, the CAO should follow current procedure and maintain </w:t>
      </w:r>
      <w:r>
        <w:rPr>
          <w:rFonts w:ascii="Arial" w:hAnsi="Arial" w:cs="Arial"/>
          <w:bCs/>
          <w:sz w:val="24"/>
          <w:szCs w:val="24"/>
        </w:rPr>
        <w:tab/>
      </w:r>
      <w:r w:rsidR="00AC4315" w:rsidRPr="009914D8">
        <w:rPr>
          <w:rFonts w:ascii="Arial" w:hAnsi="Arial" w:cs="Arial"/>
          <w:bCs/>
          <w:sz w:val="24"/>
          <w:szCs w:val="24"/>
        </w:rPr>
        <w:t>MA benefits.</w:t>
      </w:r>
    </w:p>
    <w:p w14:paraId="66E812CF" w14:textId="7266C97E" w:rsidR="00E82505" w:rsidRPr="00E82505" w:rsidRDefault="00E82505" w:rsidP="00E82505">
      <w:pPr>
        <w:spacing w:before="100" w:beforeAutospacing="1" w:after="100" w:afterAutospacing="1"/>
        <w:ind w:firstLine="720"/>
        <w:jc w:val="center"/>
        <w:rPr>
          <w:rFonts w:ascii="Arial" w:hAnsi="Arial" w:cs="Arial"/>
          <w:b/>
          <w:sz w:val="24"/>
          <w:szCs w:val="24"/>
          <w:u w:val="single"/>
        </w:rPr>
      </w:pPr>
      <w:r>
        <w:rPr>
          <w:rFonts w:ascii="Arial" w:hAnsi="Arial" w:cs="Arial"/>
          <w:b/>
          <w:sz w:val="24"/>
          <w:szCs w:val="24"/>
          <w:u w:val="single"/>
        </w:rPr>
        <w:t>ADDITIONAL INFORMATION</w:t>
      </w:r>
    </w:p>
    <w:p w14:paraId="5BE43B9A" w14:textId="0B61B343" w:rsidR="00062CFE" w:rsidRDefault="007F153E" w:rsidP="00E82505">
      <w:pPr>
        <w:spacing w:before="100" w:beforeAutospacing="1" w:after="100" w:afterAutospacing="1"/>
        <w:ind w:firstLine="720"/>
        <w:rPr>
          <w:rFonts w:ascii="Arial" w:hAnsi="Arial" w:cs="Arial"/>
          <w:bCs/>
          <w:sz w:val="24"/>
          <w:szCs w:val="24"/>
          <w:u w:val="single"/>
        </w:rPr>
      </w:pPr>
      <w:r w:rsidRPr="00845581">
        <w:rPr>
          <w:rFonts w:ascii="Arial" w:hAnsi="Arial" w:cs="Arial"/>
          <w:bCs/>
          <w:sz w:val="24"/>
          <w:szCs w:val="24"/>
        </w:rPr>
        <w:t>The following Policy Clarifications are obsolete with the issuance of</w:t>
      </w:r>
      <w:r w:rsidR="00E03DE0">
        <w:rPr>
          <w:rFonts w:ascii="Arial" w:hAnsi="Arial" w:cs="Arial"/>
          <w:bCs/>
          <w:sz w:val="24"/>
          <w:szCs w:val="24"/>
        </w:rPr>
        <w:t xml:space="preserve"> </w:t>
      </w:r>
      <w:r w:rsidRPr="00845581">
        <w:rPr>
          <w:rFonts w:ascii="Arial" w:hAnsi="Arial" w:cs="Arial"/>
          <w:bCs/>
          <w:sz w:val="24"/>
          <w:szCs w:val="24"/>
        </w:rPr>
        <w:t>this O</w:t>
      </w:r>
      <w:r w:rsidR="008F32F6">
        <w:rPr>
          <w:rFonts w:ascii="Arial" w:hAnsi="Arial" w:cs="Arial"/>
          <w:bCs/>
          <w:sz w:val="24"/>
          <w:szCs w:val="24"/>
        </w:rPr>
        <w:t xml:space="preserve">PS </w:t>
      </w:r>
      <w:r w:rsidRPr="00845581">
        <w:rPr>
          <w:rFonts w:ascii="Arial" w:hAnsi="Arial" w:cs="Arial"/>
          <w:bCs/>
          <w:sz w:val="24"/>
          <w:szCs w:val="24"/>
        </w:rPr>
        <w:t>Memo:</w:t>
      </w:r>
    </w:p>
    <w:p w14:paraId="647FFE5E" w14:textId="028C267B" w:rsidR="00A70EAC" w:rsidRPr="00394AE1" w:rsidRDefault="00A70EAC" w:rsidP="0007708D">
      <w:pPr>
        <w:pStyle w:val="ListParagraph"/>
        <w:numPr>
          <w:ilvl w:val="0"/>
          <w:numId w:val="5"/>
        </w:numPr>
        <w:spacing w:before="100" w:beforeAutospacing="1" w:after="100" w:afterAutospacing="1"/>
        <w:ind w:left="1080"/>
        <w:rPr>
          <w:rFonts w:ascii="Arial" w:hAnsi="Arial" w:cs="Arial"/>
          <w:bCs/>
          <w:sz w:val="24"/>
          <w:szCs w:val="24"/>
        </w:rPr>
      </w:pPr>
      <w:r w:rsidRPr="00394AE1">
        <w:rPr>
          <w:rFonts w:ascii="Arial" w:hAnsi="Arial" w:cs="Arial"/>
          <w:bCs/>
          <w:sz w:val="24"/>
          <w:szCs w:val="24"/>
        </w:rPr>
        <w:t>PMA 20163-388</w:t>
      </w:r>
    </w:p>
    <w:p w14:paraId="23F18A4F" w14:textId="417105DC" w:rsidR="00A70EAC" w:rsidRPr="00394AE1" w:rsidRDefault="00A70EAC" w:rsidP="0007708D">
      <w:pPr>
        <w:pStyle w:val="ListParagraph"/>
        <w:numPr>
          <w:ilvl w:val="0"/>
          <w:numId w:val="5"/>
        </w:numPr>
        <w:spacing w:before="100" w:beforeAutospacing="1" w:after="100" w:afterAutospacing="1"/>
        <w:ind w:left="1080"/>
        <w:rPr>
          <w:rFonts w:ascii="Arial" w:hAnsi="Arial" w:cs="Arial"/>
          <w:bCs/>
          <w:sz w:val="24"/>
          <w:szCs w:val="24"/>
        </w:rPr>
      </w:pPr>
      <w:r w:rsidRPr="00394AE1">
        <w:rPr>
          <w:rFonts w:ascii="Arial" w:hAnsi="Arial" w:cs="Arial"/>
          <w:bCs/>
          <w:sz w:val="24"/>
          <w:szCs w:val="24"/>
        </w:rPr>
        <w:t>PMN 19993-468</w:t>
      </w:r>
    </w:p>
    <w:p w14:paraId="27FAA8AF" w14:textId="7E64C914" w:rsidR="002160D3" w:rsidRPr="00394AE1" w:rsidRDefault="007003B4" w:rsidP="0007708D">
      <w:pPr>
        <w:pStyle w:val="ListParagraph"/>
        <w:numPr>
          <w:ilvl w:val="0"/>
          <w:numId w:val="5"/>
        </w:numPr>
        <w:spacing w:before="100" w:beforeAutospacing="1" w:after="100" w:afterAutospacing="1"/>
        <w:ind w:left="1080"/>
        <w:rPr>
          <w:rFonts w:ascii="Arial" w:hAnsi="Arial" w:cs="Arial"/>
          <w:bCs/>
          <w:sz w:val="24"/>
          <w:szCs w:val="24"/>
        </w:rPr>
      </w:pPr>
      <w:r w:rsidRPr="00394AE1">
        <w:rPr>
          <w:rFonts w:ascii="Arial" w:hAnsi="Arial" w:cs="Arial"/>
          <w:bCs/>
          <w:sz w:val="24"/>
          <w:szCs w:val="24"/>
        </w:rPr>
        <w:t xml:space="preserve">PMN </w:t>
      </w:r>
      <w:r w:rsidR="002160D3" w:rsidRPr="00394AE1">
        <w:rPr>
          <w:rFonts w:ascii="Arial" w:hAnsi="Arial" w:cs="Arial"/>
          <w:bCs/>
          <w:sz w:val="24"/>
          <w:szCs w:val="24"/>
        </w:rPr>
        <w:t>20051-440</w:t>
      </w:r>
    </w:p>
    <w:p w14:paraId="7B830A29" w14:textId="0CA66862" w:rsidR="007831AA" w:rsidRPr="00394AE1" w:rsidRDefault="007831AA" w:rsidP="0007708D">
      <w:pPr>
        <w:pStyle w:val="ListParagraph"/>
        <w:numPr>
          <w:ilvl w:val="0"/>
          <w:numId w:val="5"/>
        </w:numPr>
        <w:spacing w:after="200" w:line="276" w:lineRule="auto"/>
        <w:ind w:left="1080"/>
        <w:rPr>
          <w:rFonts w:ascii="Arial" w:hAnsi="Arial" w:cs="Arial"/>
          <w:bCs/>
          <w:sz w:val="24"/>
          <w:szCs w:val="24"/>
        </w:rPr>
      </w:pPr>
      <w:r w:rsidRPr="00394AE1">
        <w:rPr>
          <w:rFonts w:ascii="Arial" w:hAnsi="Arial" w:cs="Arial"/>
          <w:bCs/>
          <w:sz w:val="24"/>
          <w:szCs w:val="24"/>
        </w:rPr>
        <w:t>PMN 20071-468</w:t>
      </w:r>
    </w:p>
    <w:p w14:paraId="527AC89A" w14:textId="67E7C279" w:rsidR="00213A53" w:rsidRPr="00C07B15" w:rsidRDefault="007B7B6F" w:rsidP="0007708D">
      <w:pPr>
        <w:pStyle w:val="ListParagraph"/>
        <w:numPr>
          <w:ilvl w:val="0"/>
          <w:numId w:val="5"/>
        </w:numPr>
        <w:spacing w:before="100" w:beforeAutospacing="1" w:after="100" w:afterAutospacing="1"/>
        <w:ind w:left="1080"/>
        <w:rPr>
          <w:rFonts w:ascii="Arial" w:hAnsi="Arial" w:cs="Arial"/>
          <w:bCs/>
          <w:sz w:val="24"/>
          <w:szCs w:val="24"/>
        </w:rPr>
      </w:pPr>
      <w:r w:rsidRPr="00394AE1">
        <w:rPr>
          <w:rFonts w:ascii="Arial" w:hAnsi="Arial" w:cs="Arial"/>
          <w:bCs/>
          <w:sz w:val="24"/>
          <w:szCs w:val="24"/>
        </w:rPr>
        <w:t>PMW 19917-316</w:t>
      </w:r>
    </w:p>
    <w:p w14:paraId="77342B44" w14:textId="41D2E3D2" w:rsidR="000C03E0" w:rsidRPr="00833BEF" w:rsidRDefault="001533AF" w:rsidP="00926864">
      <w:pPr>
        <w:spacing w:before="100" w:beforeAutospacing="1" w:after="100" w:afterAutospacing="1"/>
        <w:rPr>
          <w:rFonts w:ascii="Arial" w:hAnsi="Arial" w:cs="Arial"/>
          <w:b/>
          <w:sz w:val="24"/>
          <w:szCs w:val="24"/>
          <w:u w:val="single"/>
        </w:rPr>
      </w:pPr>
      <w:r w:rsidRPr="00833BEF">
        <w:rPr>
          <w:rFonts w:ascii="Arial" w:hAnsi="Arial" w:cs="Arial"/>
          <w:b/>
          <w:sz w:val="24"/>
          <w:szCs w:val="24"/>
          <w:u w:val="single"/>
        </w:rPr>
        <w:t>NEXT STEPS</w:t>
      </w:r>
    </w:p>
    <w:p w14:paraId="6BD29694" w14:textId="77777777" w:rsidR="00A53283" w:rsidRPr="009914D8" w:rsidRDefault="00A53283" w:rsidP="00830425">
      <w:pPr>
        <w:pStyle w:val="ListParagraph"/>
        <w:numPr>
          <w:ilvl w:val="0"/>
          <w:numId w:val="1"/>
        </w:numPr>
        <w:ind w:left="1440" w:hanging="720"/>
        <w:rPr>
          <w:rFonts w:ascii="Arial" w:hAnsi="Arial" w:cs="Arial"/>
          <w:sz w:val="24"/>
          <w:szCs w:val="24"/>
        </w:rPr>
      </w:pPr>
      <w:r w:rsidRPr="009914D8">
        <w:rPr>
          <w:rFonts w:ascii="Arial" w:hAnsi="Arial" w:cs="Arial"/>
          <w:sz w:val="24"/>
          <w:szCs w:val="24"/>
        </w:rPr>
        <w:t>Share and review this information with appropriate staff members.</w:t>
      </w:r>
    </w:p>
    <w:p w14:paraId="08E79040" w14:textId="77777777" w:rsidR="00A53283" w:rsidRPr="009914D8" w:rsidRDefault="00A53283" w:rsidP="00A53283">
      <w:pPr>
        <w:pStyle w:val="ListParagraph"/>
        <w:ind w:left="1080"/>
        <w:rPr>
          <w:rFonts w:ascii="Arial" w:hAnsi="Arial" w:cs="Arial"/>
          <w:sz w:val="24"/>
          <w:szCs w:val="24"/>
        </w:rPr>
      </w:pPr>
    </w:p>
    <w:p w14:paraId="36958AB1" w14:textId="77777777" w:rsidR="00A53283" w:rsidRPr="009914D8" w:rsidRDefault="00A53283" w:rsidP="00830425">
      <w:pPr>
        <w:pStyle w:val="NoSpacing"/>
        <w:numPr>
          <w:ilvl w:val="0"/>
          <w:numId w:val="1"/>
        </w:numPr>
        <w:ind w:left="1440" w:hanging="720"/>
        <w:rPr>
          <w:rFonts w:ascii="Arial" w:hAnsi="Arial" w:cs="Arial"/>
          <w:color w:val="000000" w:themeColor="text1"/>
          <w:sz w:val="24"/>
          <w:szCs w:val="24"/>
        </w:rPr>
      </w:pPr>
      <w:r w:rsidRPr="009914D8">
        <w:rPr>
          <w:rFonts w:ascii="Arial" w:hAnsi="Arial" w:cs="Arial"/>
          <w:color w:val="000000" w:themeColor="text1"/>
          <w:sz w:val="24"/>
          <w:szCs w:val="24"/>
        </w:rPr>
        <w:t>Direct questions regarding this Operations Memorandum to your Area Manager.</w:t>
      </w:r>
    </w:p>
    <w:p w14:paraId="21F67EEC" w14:textId="77777777" w:rsidR="00A53283" w:rsidRPr="009914D8" w:rsidRDefault="00A53283" w:rsidP="00A53283">
      <w:pPr>
        <w:pStyle w:val="ListParagraph"/>
        <w:rPr>
          <w:rFonts w:ascii="Arial" w:hAnsi="Arial" w:cs="Arial"/>
          <w:b/>
          <w:sz w:val="24"/>
          <w:szCs w:val="24"/>
          <w:u w:val="single"/>
        </w:rPr>
      </w:pPr>
    </w:p>
    <w:p w14:paraId="1F5FE09D" w14:textId="4AD62F22" w:rsidR="001533AF" w:rsidRPr="00C07B15" w:rsidRDefault="00A53283" w:rsidP="00C07B15">
      <w:pPr>
        <w:pStyle w:val="ListParagraph"/>
        <w:numPr>
          <w:ilvl w:val="0"/>
          <w:numId w:val="1"/>
        </w:numPr>
        <w:spacing w:before="100" w:beforeAutospacing="1" w:after="100" w:afterAutospacing="1"/>
        <w:ind w:left="1440" w:hanging="720"/>
        <w:rPr>
          <w:rFonts w:ascii="Arial" w:hAnsi="Arial" w:cs="Arial"/>
          <w:b/>
          <w:sz w:val="24"/>
          <w:szCs w:val="24"/>
          <w:u w:val="single"/>
        </w:rPr>
      </w:pPr>
      <w:r w:rsidRPr="009914D8">
        <w:rPr>
          <w:rFonts w:ascii="Arial" w:hAnsi="Arial" w:cs="Arial"/>
          <w:sz w:val="24"/>
          <w:szCs w:val="24"/>
        </w:rPr>
        <w:t>T</w:t>
      </w:r>
      <w:r w:rsidRPr="009914D8">
        <w:rPr>
          <w:rFonts w:ascii="Arial" w:hAnsi="Arial" w:cs="Arial"/>
          <w:bCs/>
          <w:sz w:val="24"/>
          <w:szCs w:val="24"/>
        </w:rPr>
        <w:t>his policy</w:t>
      </w:r>
      <w:r w:rsidRPr="00A95F1D">
        <w:rPr>
          <w:rFonts w:ascii="Arial" w:hAnsi="Arial" w:cs="Arial"/>
          <w:bCs/>
          <w:sz w:val="24"/>
          <w:szCs w:val="24"/>
        </w:rPr>
        <w:t xml:space="preserve"> is</w:t>
      </w:r>
      <w:r w:rsidR="00062CFE">
        <w:rPr>
          <w:rFonts w:ascii="Arial" w:hAnsi="Arial" w:cs="Arial"/>
          <w:bCs/>
          <w:sz w:val="24"/>
          <w:szCs w:val="24"/>
        </w:rPr>
        <w:t xml:space="preserve"> in effect until the end of the COVID-19 public health emergency.</w:t>
      </w:r>
    </w:p>
    <w:sectPr w:rsidR="001533AF" w:rsidRPr="00C07B15" w:rsidSect="00A41B7E">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5574" w14:textId="77777777" w:rsidR="0043118F" w:rsidRDefault="0043118F" w:rsidP="005270CD">
      <w:r>
        <w:separator/>
      </w:r>
    </w:p>
  </w:endnote>
  <w:endnote w:type="continuationSeparator" w:id="0">
    <w:p w14:paraId="20E83223" w14:textId="77777777" w:rsidR="0043118F" w:rsidRDefault="0043118F" w:rsidP="005270CD">
      <w:r>
        <w:continuationSeparator/>
      </w:r>
    </w:p>
  </w:endnote>
  <w:endnote w:type="continuationNotice" w:id="1">
    <w:p w14:paraId="2D9B8002" w14:textId="77777777" w:rsidR="0043118F" w:rsidRDefault="00431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71A6" w14:textId="77777777" w:rsidR="0043118F" w:rsidRDefault="0043118F" w:rsidP="005270CD">
      <w:r>
        <w:separator/>
      </w:r>
    </w:p>
  </w:footnote>
  <w:footnote w:type="continuationSeparator" w:id="0">
    <w:p w14:paraId="07DFE43D" w14:textId="77777777" w:rsidR="0043118F" w:rsidRDefault="0043118F" w:rsidP="005270CD">
      <w:r>
        <w:continuationSeparator/>
      </w:r>
    </w:p>
  </w:footnote>
  <w:footnote w:type="continuationNotice" w:id="1">
    <w:p w14:paraId="44C36D68" w14:textId="77777777" w:rsidR="0043118F" w:rsidRDefault="00431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D3009C">
          <w:rPr>
            <w:rFonts w:ascii="Arial" w:hAnsi="Arial" w:cs="Arial"/>
            <w:noProof/>
            <w:sz w:val="24"/>
            <w:szCs w:val="24"/>
          </w:rPr>
          <w:t>4</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733"/>
    <w:multiLevelType w:val="hybridMultilevel"/>
    <w:tmpl w:val="1CC89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C7CB7"/>
    <w:multiLevelType w:val="hybridMultilevel"/>
    <w:tmpl w:val="7604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E5D56"/>
    <w:multiLevelType w:val="hybridMultilevel"/>
    <w:tmpl w:val="9F5AD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F3C4B12"/>
    <w:multiLevelType w:val="hybridMultilevel"/>
    <w:tmpl w:val="7D828B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A3F512E"/>
    <w:multiLevelType w:val="hybridMultilevel"/>
    <w:tmpl w:val="5252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F695A"/>
    <w:multiLevelType w:val="hybridMultilevel"/>
    <w:tmpl w:val="82627024"/>
    <w:lvl w:ilvl="0" w:tplc="E706780C">
      <w:start w:val="1"/>
      <w:numFmt w:val="bullet"/>
      <w:lvlText w:val=""/>
      <w:lvlJc w:val="left"/>
      <w:pPr>
        <w:ind w:left="1080" w:hanging="360"/>
      </w:pPr>
      <w:rPr>
        <w:rFonts w:ascii="Symbol" w:hAnsi="Symbol" w:hint="default"/>
        <w:color w:val="auto"/>
      </w:rPr>
    </w:lvl>
    <w:lvl w:ilvl="1" w:tplc="7BB6853A">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266C68"/>
    <w:multiLevelType w:val="hybridMultilevel"/>
    <w:tmpl w:val="D1D8ED3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9FB1BF1"/>
    <w:multiLevelType w:val="hybridMultilevel"/>
    <w:tmpl w:val="3176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BF141E4"/>
    <w:multiLevelType w:val="hybridMultilevel"/>
    <w:tmpl w:val="ED2441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C5215"/>
    <w:multiLevelType w:val="hybridMultilevel"/>
    <w:tmpl w:val="88D61780"/>
    <w:lvl w:ilvl="0" w:tplc="CA82988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
  </w:num>
  <w:num w:numId="5">
    <w:abstractNumId w:val="2"/>
  </w:num>
  <w:num w:numId="6">
    <w:abstractNumId w:val="6"/>
  </w:num>
  <w:num w:numId="7">
    <w:abstractNumId w:val="8"/>
  </w:num>
  <w:num w:numId="8">
    <w:abstractNumId w:val="3"/>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19C7"/>
    <w:rsid w:val="00004520"/>
    <w:rsid w:val="00004689"/>
    <w:rsid w:val="00010500"/>
    <w:rsid w:val="000114D7"/>
    <w:rsid w:val="00012DE0"/>
    <w:rsid w:val="000152F6"/>
    <w:rsid w:val="000154A3"/>
    <w:rsid w:val="00015F6D"/>
    <w:rsid w:val="00016B63"/>
    <w:rsid w:val="00024C00"/>
    <w:rsid w:val="00024ECF"/>
    <w:rsid w:val="000260A7"/>
    <w:rsid w:val="00032565"/>
    <w:rsid w:val="00033BFF"/>
    <w:rsid w:val="00035919"/>
    <w:rsid w:val="000364DE"/>
    <w:rsid w:val="00036A7C"/>
    <w:rsid w:val="00040FC9"/>
    <w:rsid w:val="000429F1"/>
    <w:rsid w:val="000433F5"/>
    <w:rsid w:val="00046120"/>
    <w:rsid w:val="000544F5"/>
    <w:rsid w:val="00054C0D"/>
    <w:rsid w:val="00054C7E"/>
    <w:rsid w:val="00060F0C"/>
    <w:rsid w:val="0006176E"/>
    <w:rsid w:val="00062CFE"/>
    <w:rsid w:val="00063587"/>
    <w:rsid w:val="000636A3"/>
    <w:rsid w:val="00063838"/>
    <w:rsid w:val="00064BC7"/>
    <w:rsid w:val="00064FB4"/>
    <w:rsid w:val="00065810"/>
    <w:rsid w:val="00067F02"/>
    <w:rsid w:val="00071541"/>
    <w:rsid w:val="0007159F"/>
    <w:rsid w:val="00072C5C"/>
    <w:rsid w:val="00072E85"/>
    <w:rsid w:val="00074375"/>
    <w:rsid w:val="00074378"/>
    <w:rsid w:val="0007708D"/>
    <w:rsid w:val="00080098"/>
    <w:rsid w:val="00082B5D"/>
    <w:rsid w:val="00082FFD"/>
    <w:rsid w:val="00087739"/>
    <w:rsid w:val="00087E2A"/>
    <w:rsid w:val="00090BAA"/>
    <w:rsid w:val="00092BAB"/>
    <w:rsid w:val="000935EA"/>
    <w:rsid w:val="00093E48"/>
    <w:rsid w:val="00094D62"/>
    <w:rsid w:val="00096C54"/>
    <w:rsid w:val="00097DDB"/>
    <w:rsid w:val="00097E09"/>
    <w:rsid w:val="000B1165"/>
    <w:rsid w:val="000B217C"/>
    <w:rsid w:val="000B22CC"/>
    <w:rsid w:val="000B64F2"/>
    <w:rsid w:val="000B65CD"/>
    <w:rsid w:val="000B6DF5"/>
    <w:rsid w:val="000B7462"/>
    <w:rsid w:val="000C03E0"/>
    <w:rsid w:val="000C0B79"/>
    <w:rsid w:val="000C0DFF"/>
    <w:rsid w:val="000C5342"/>
    <w:rsid w:val="000C596B"/>
    <w:rsid w:val="000C5B9E"/>
    <w:rsid w:val="000D161C"/>
    <w:rsid w:val="000D1994"/>
    <w:rsid w:val="000D2EC7"/>
    <w:rsid w:val="000D37E6"/>
    <w:rsid w:val="000D4712"/>
    <w:rsid w:val="000D5840"/>
    <w:rsid w:val="000E1661"/>
    <w:rsid w:val="000E33DC"/>
    <w:rsid w:val="000E4E6A"/>
    <w:rsid w:val="000E6EFE"/>
    <w:rsid w:val="000F1BDD"/>
    <w:rsid w:val="000F1E7F"/>
    <w:rsid w:val="000F260A"/>
    <w:rsid w:val="000F34B8"/>
    <w:rsid w:val="000F61C8"/>
    <w:rsid w:val="000F6E03"/>
    <w:rsid w:val="00101031"/>
    <w:rsid w:val="00101730"/>
    <w:rsid w:val="001049D6"/>
    <w:rsid w:val="00104ACC"/>
    <w:rsid w:val="00106957"/>
    <w:rsid w:val="00106D4A"/>
    <w:rsid w:val="0011148C"/>
    <w:rsid w:val="001121AC"/>
    <w:rsid w:val="00114356"/>
    <w:rsid w:val="0011506D"/>
    <w:rsid w:val="00115900"/>
    <w:rsid w:val="00115EEB"/>
    <w:rsid w:val="0011610A"/>
    <w:rsid w:val="00116761"/>
    <w:rsid w:val="00117410"/>
    <w:rsid w:val="00117F10"/>
    <w:rsid w:val="001212D7"/>
    <w:rsid w:val="00121DAB"/>
    <w:rsid w:val="00124683"/>
    <w:rsid w:val="00124982"/>
    <w:rsid w:val="00124F5B"/>
    <w:rsid w:val="00125A76"/>
    <w:rsid w:val="00130CB7"/>
    <w:rsid w:val="00131DBE"/>
    <w:rsid w:val="001323A5"/>
    <w:rsid w:val="0013274C"/>
    <w:rsid w:val="00133C5B"/>
    <w:rsid w:val="00137A2A"/>
    <w:rsid w:val="00142ECD"/>
    <w:rsid w:val="00143A14"/>
    <w:rsid w:val="001461F7"/>
    <w:rsid w:val="0014760D"/>
    <w:rsid w:val="00147719"/>
    <w:rsid w:val="001502C0"/>
    <w:rsid w:val="0015165F"/>
    <w:rsid w:val="00152EC0"/>
    <w:rsid w:val="001533AF"/>
    <w:rsid w:val="00153FCF"/>
    <w:rsid w:val="00154EE0"/>
    <w:rsid w:val="00156803"/>
    <w:rsid w:val="00156DEF"/>
    <w:rsid w:val="001576D0"/>
    <w:rsid w:val="00157F41"/>
    <w:rsid w:val="001624F7"/>
    <w:rsid w:val="00165927"/>
    <w:rsid w:val="00165DA2"/>
    <w:rsid w:val="00172B3A"/>
    <w:rsid w:val="001734D7"/>
    <w:rsid w:val="001740ED"/>
    <w:rsid w:val="00174BDF"/>
    <w:rsid w:val="00174C11"/>
    <w:rsid w:val="0017553B"/>
    <w:rsid w:val="0018051C"/>
    <w:rsid w:val="00180F6F"/>
    <w:rsid w:val="00183780"/>
    <w:rsid w:val="00190B08"/>
    <w:rsid w:val="0019586B"/>
    <w:rsid w:val="00196CDB"/>
    <w:rsid w:val="00196D22"/>
    <w:rsid w:val="00196F1A"/>
    <w:rsid w:val="00197E43"/>
    <w:rsid w:val="001A0AE6"/>
    <w:rsid w:val="001A29EF"/>
    <w:rsid w:val="001A4E01"/>
    <w:rsid w:val="001A5A6D"/>
    <w:rsid w:val="001A686E"/>
    <w:rsid w:val="001A738A"/>
    <w:rsid w:val="001B21ED"/>
    <w:rsid w:val="001B6999"/>
    <w:rsid w:val="001B7455"/>
    <w:rsid w:val="001B7D09"/>
    <w:rsid w:val="001B7E21"/>
    <w:rsid w:val="001C0969"/>
    <w:rsid w:val="001C3AD6"/>
    <w:rsid w:val="001C5310"/>
    <w:rsid w:val="001C5C6B"/>
    <w:rsid w:val="001C7304"/>
    <w:rsid w:val="001D0C8A"/>
    <w:rsid w:val="001D2C65"/>
    <w:rsid w:val="001D693A"/>
    <w:rsid w:val="001D7504"/>
    <w:rsid w:val="001D7AE1"/>
    <w:rsid w:val="001E18D0"/>
    <w:rsid w:val="001E1AD0"/>
    <w:rsid w:val="001E23E4"/>
    <w:rsid w:val="001E3F0B"/>
    <w:rsid w:val="001E4591"/>
    <w:rsid w:val="001E5AFD"/>
    <w:rsid w:val="001E6FB0"/>
    <w:rsid w:val="001E71F0"/>
    <w:rsid w:val="001F220B"/>
    <w:rsid w:val="00201D80"/>
    <w:rsid w:val="00203F72"/>
    <w:rsid w:val="0020426F"/>
    <w:rsid w:val="002137FB"/>
    <w:rsid w:val="00213A15"/>
    <w:rsid w:val="00213A53"/>
    <w:rsid w:val="00215132"/>
    <w:rsid w:val="002160D3"/>
    <w:rsid w:val="00216A5D"/>
    <w:rsid w:val="00217063"/>
    <w:rsid w:val="00217AB9"/>
    <w:rsid w:val="00221EC8"/>
    <w:rsid w:val="0022338C"/>
    <w:rsid w:val="002241EA"/>
    <w:rsid w:val="002253D4"/>
    <w:rsid w:val="00234424"/>
    <w:rsid w:val="002351BF"/>
    <w:rsid w:val="00235C38"/>
    <w:rsid w:val="002408A4"/>
    <w:rsid w:val="00241699"/>
    <w:rsid w:val="002418FA"/>
    <w:rsid w:val="002447B1"/>
    <w:rsid w:val="002450E9"/>
    <w:rsid w:val="00245233"/>
    <w:rsid w:val="002462F4"/>
    <w:rsid w:val="002466A0"/>
    <w:rsid w:val="00247657"/>
    <w:rsid w:val="00247AF2"/>
    <w:rsid w:val="002534D5"/>
    <w:rsid w:val="002536F5"/>
    <w:rsid w:val="00254976"/>
    <w:rsid w:val="0025700D"/>
    <w:rsid w:val="00260DEF"/>
    <w:rsid w:val="00261AA7"/>
    <w:rsid w:val="00262125"/>
    <w:rsid w:val="002646B6"/>
    <w:rsid w:val="0026661B"/>
    <w:rsid w:val="00270FE2"/>
    <w:rsid w:val="00273770"/>
    <w:rsid w:val="00274518"/>
    <w:rsid w:val="002747AE"/>
    <w:rsid w:val="0027535B"/>
    <w:rsid w:val="002755E1"/>
    <w:rsid w:val="00275F84"/>
    <w:rsid w:val="002907B7"/>
    <w:rsid w:val="00291411"/>
    <w:rsid w:val="002977EF"/>
    <w:rsid w:val="002A178D"/>
    <w:rsid w:val="002A45F4"/>
    <w:rsid w:val="002A4B7F"/>
    <w:rsid w:val="002A53E9"/>
    <w:rsid w:val="002A6F6E"/>
    <w:rsid w:val="002A71AE"/>
    <w:rsid w:val="002B2462"/>
    <w:rsid w:val="002B46FE"/>
    <w:rsid w:val="002B4967"/>
    <w:rsid w:val="002B59C3"/>
    <w:rsid w:val="002B611D"/>
    <w:rsid w:val="002C02C1"/>
    <w:rsid w:val="002C1390"/>
    <w:rsid w:val="002C2ABB"/>
    <w:rsid w:val="002C2FC1"/>
    <w:rsid w:val="002C352C"/>
    <w:rsid w:val="002C7BD3"/>
    <w:rsid w:val="002D1459"/>
    <w:rsid w:val="002D4147"/>
    <w:rsid w:val="002D449E"/>
    <w:rsid w:val="002D730B"/>
    <w:rsid w:val="002E0C08"/>
    <w:rsid w:val="002E0EA7"/>
    <w:rsid w:val="002E1171"/>
    <w:rsid w:val="002E1BEB"/>
    <w:rsid w:val="002E1BFA"/>
    <w:rsid w:val="002E38F4"/>
    <w:rsid w:val="002E421E"/>
    <w:rsid w:val="002E5565"/>
    <w:rsid w:val="002E6674"/>
    <w:rsid w:val="002E6C36"/>
    <w:rsid w:val="002E77AF"/>
    <w:rsid w:val="002F1DA1"/>
    <w:rsid w:val="002F2E2E"/>
    <w:rsid w:val="002F311E"/>
    <w:rsid w:val="002F3A7D"/>
    <w:rsid w:val="002F3FB1"/>
    <w:rsid w:val="002F4645"/>
    <w:rsid w:val="002F5241"/>
    <w:rsid w:val="002F550C"/>
    <w:rsid w:val="0030242B"/>
    <w:rsid w:val="003067E6"/>
    <w:rsid w:val="0030770F"/>
    <w:rsid w:val="0031202D"/>
    <w:rsid w:val="003131BE"/>
    <w:rsid w:val="003132AE"/>
    <w:rsid w:val="0031523A"/>
    <w:rsid w:val="00316393"/>
    <w:rsid w:val="00321476"/>
    <w:rsid w:val="003219FD"/>
    <w:rsid w:val="0032594F"/>
    <w:rsid w:val="00326308"/>
    <w:rsid w:val="0032643D"/>
    <w:rsid w:val="003275F7"/>
    <w:rsid w:val="00333307"/>
    <w:rsid w:val="00335499"/>
    <w:rsid w:val="003358BF"/>
    <w:rsid w:val="0033783F"/>
    <w:rsid w:val="003379EC"/>
    <w:rsid w:val="003422D0"/>
    <w:rsid w:val="00342A87"/>
    <w:rsid w:val="0034325B"/>
    <w:rsid w:val="003434C6"/>
    <w:rsid w:val="00346F06"/>
    <w:rsid w:val="003505C8"/>
    <w:rsid w:val="00352962"/>
    <w:rsid w:val="0035328D"/>
    <w:rsid w:val="003536D0"/>
    <w:rsid w:val="00355229"/>
    <w:rsid w:val="00356ABD"/>
    <w:rsid w:val="00357FF6"/>
    <w:rsid w:val="00360F38"/>
    <w:rsid w:val="00361A82"/>
    <w:rsid w:val="00362911"/>
    <w:rsid w:val="0036319B"/>
    <w:rsid w:val="003672CE"/>
    <w:rsid w:val="0037033E"/>
    <w:rsid w:val="00370CD5"/>
    <w:rsid w:val="00371344"/>
    <w:rsid w:val="00372558"/>
    <w:rsid w:val="00374174"/>
    <w:rsid w:val="0037564E"/>
    <w:rsid w:val="003762B7"/>
    <w:rsid w:val="00377A7E"/>
    <w:rsid w:val="0038053B"/>
    <w:rsid w:val="003811B3"/>
    <w:rsid w:val="00381633"/>
    <w:rsid w:val="00382D6A"/>
    <w:rsid w:val="00383EEB"/>
    <w:rsid w:val="00384345"/>
    <w:rsid w:val="00385566"/>
    <w:rsid w:val="003856F7"/>
    <w:rsid w:val="00385756"/>
    <w:rsid w:val="00385FB0"/>
    <w:rsid w:val="003866BB"/>
    <w:rsid w:val="00386AD9"/>
    <w:rsid w:val="00387420"/>
    <w:rsid w:val="00390062"/>
    <w:rsid w:val="0039068C"/>
    <w:rsid w:val="0039117D"/>
    <w:rsid w:val="00394AE1"/>
    <w:rsid w:val="0039604E"/>
    <w:rsid w:val="00396E86"/>
    <w:rsid w:val="003A0908"/>
    <w:rsid w:val="003A1F9A"/>
    <w:rsid w:val="003A3ADC"/>
    <w:rsid w:val="003A6F98"/>
    <w:rsid w:val="003B0AF1"/>
    <w:rsid w:val="003B12F5"/>
    <w:rsid w:val="003B1E6A"/>
    <w:rsid w:val="003B2557"/>
    <w:rsid w:val="003B293A"/>
    <w:rsid w:val="003B4C5E"/>
    <w:rsid w:val="003B756E"/>
    <w:rsid w:val="003B7F65"/>
    <w:rsid w:val="003C0204"/>
    <w:rsid w:val="003C2EC5"/>
    <w:rsid w:val="003C3624"/>
    <w:rsid w:val="003C5FD2"/>
    <w:rsid w:val="003C641F"/>
    <w:rsid w:val="003C75FB"/>
    <w:rsid w:val="003C79C7"/>
    <w:rsid w:val="003C79D8"/>
    <w:rsid w:val="003C7CBB"/>
    <w:rsid w:val="003D0381"/>
    <w:rsid w:val="003D1F50"/>
    <w:rsid w:val="003D25A4"/>
    <w:rsid w:val="003D30D3"/>
    <w:rsid w:val="003D3C91"/>
    <w:rsid w:val="003D49ED"/>
    <w:rsid w:val="003D4A9A"/>
    <w:rsid w:val="003D4ADE"/>
    <w:rsid w:val="003D59DF"/>
    <w:rsid w:val="003D63A5"/>
    <w:rsid w:val="003E0E19"/>
    <w:rsid w:val="003E1E75"/>
    <w:rsid w:val="003E3B2B"/>
    <w:rsid w:val="003E3E09"/>
    <w:rsid w:val="003E4A9A"/>
    <w:rsid w:val="003E57A8"/>
    <w:rsid w:val="003E63C9"/>
    <w:rsid w:val="003E6DDC"/>
    <w:rsid w:val="003E7103"/>
    <w:rsid w:val="003F04A4"/>
    <w:rsid w:val="003F1DE1"/>
    <w:rsid w:val="003F269B"/>
    <w:rsid w:val="003F298A"/>
    <w:rsid w:val="003F3942"/>
    <w:rsid w:val="003F4FF1"/>
    <w:rsid w:val="003F5A1D"/>
    <w:rsid w:val="00401167"/>
    <w:rsid w:val="00404138"/>
    <w:rsid w:val="0040415A"/>
    <w:rsid w:val="004046CA"/>
    <w:rsid w:val="00404C6D"/>
    <w:rsid w:val="00404CED"/>
    <w:rsid w:val="00406067"/>
    <w:rsid w:val="0040715B"/>
    <w:rsid w:val="00410345"/>
    <w:rsid w:val="00411271"/>
    <w:rsid w:val="00411CCE"/>
    <w:rsid w:val="00412078"/>
    <w:rsid w:val="00414080"/>
    <w:rsid w:val="0041558A"/>
    <w:rsid w:val="00416EE1"/>
    <w:rsid w:val="00420640"/>
    <w:rsid w:val="00421BD5"/>
    <w:rsid w:val="00421E8D"/>
    <w:rsid w:val="00422B4A"/>
    <w:rsid w:val="00423199"/>
    <w:rsid w:val="00423CEC"/>
    <w:rsid w:val="0043118F"/>
    <w:rsid w:val="00431419"/>
    <w:rsid w:val="0043209B"/>
    <w:rsid w:val="00432FDF"/>
    <w:rsid w:val="00433561"/>
    <w:rsid w:val="00433CFF"/>
    <w:rsid w:val="00433F23"/>
    <w:rsid w:val="00434C06"/>
    <w:rsid w:val="00434D9D"/>
    <w:rsid w:val="0043578F"/>
    <w:rsid w:val="00435A3E"/>
    <w:rsid w:val="00435DA7"/>
    <w:rsid w:val="00440B6D"/>
    <w:rsid w:val="00440D36"/>
    <w:rsid w:val="004419E6"/>
    <w:rsid w:val="00443E46"/>
    <w:rsid w:val="0044452A"/>
    <w:rsid w:val="00444A8B"/>
    <w:rsid w:val="00445650"/>
    <w:rsid w:val="00445959"/>
    <w:rsid w:val="0044601A"/>
    <w:rsid w:val="004460E4"/>
    <w:rsid w:val="00447DFE"/>
    <w:rsid w:val="00452782"/>
    <w:rsid w:val="00454E8B"/>
    <w:rsid w:val="00455092"/>
    <w:rsid w:val="004638AA"/>
    <w:rsid w:val="00472CEB"/>
    <w:rsid w:val="00473015"/>
    <w:rsid w:val="00480264"/>
    <w:rsid w:val="00481EC4"/>
    <w:rsid w:val="0048381B"/>
    <w:rsid w:val="0048409C"/>
    <w:rsid w:val="00484F4C"/>
    <w:rsid w:val="00486211"/>
    <w:rsid w:val="00486902"/>
    <w:rsid w:val="00487FF8"/>
    <w:rsid w:val="00493098"/>
    <w:rsid w:val="004950EB"/>
    <w:rsid w:val="00495EE6"/>
    <w:rsid w:val="00497645"/>
    <w:rsid w:val="004979CE"/>
    <w:rsid w:val="004979F4"/>
    <w:rsid w:val="004A1115"/>
    <w:rsid w:val="004A1818"/>
    <w:rsid w:val="004A3629"/>
    <w:rsid w:val="004A3E6A"/>
    <w:rsid w:val="004A4067"/>
    <w:rsid w:val="004A728E"/>
    <w:rsid w:val="004B0BBC"/>
    <w:rsid w:val="004B0CAB"/>
    <w:rsid w:val="004B0E7E"/>
    <w:rsid w:val="004B1156"/>
    <w:rsid w:val="004B32DF"/>
    <w:rsid w:val="004B5D9C"/>
    <w:rsid w:val="004C07B8"/>
    <w:rsid w:val="004C1EF4"/>
    <w:rsid w:val="004C273C"/>
    <w:rsid w:val="004C4CF2"/>
    <w:rsid w:val="004C61B4"/>
    <w:rsid w:val="004C79B0"/>
    <w:rsid w:val="004D0BE2"/>
    <w:rsid w:val="004D1D88"/>
    <w:rsid w:val="004D2597"/>
    <w:rsid w:val="004D28ED"/>
    <w:rsid w:val="004D4793"/>
    <w:rsid w:val="004D5F8E"/>
    <w:rsid w:val="004D75FC"/>
    <w:rsid w:val="004E012B"/>
    <w:rsid w:val="004E039C"/>
    <w:rsid w:val="004E186C"/>
    <w:rsid w:val="004E2B87"/>
    <w:rsid w:val="004E3EA8"/>
    <w:rsid w:val="004E5739"/>
    <w:rsid w:val="004E7882"/>
    <w:rsid w:val="004F0258"/>
    <w:rsid w:val="004F4332"/>
    <w:rsid w:val="004F4BAA"/>
    <w:rsid w:val="004F539E"/>
    <w:rsid w:val="004F5523"/>
    <w:rsid w:val="00501EFF"/>
    <w:rsid w:val="00504306"/>
    <w:rsid w:val="0050657D"/>
    <w:rsid w:val="00506FF0"/>
    <w:rsid w:val="0051024F"/>
    <w:rsid w:val="005131D8"/>
    <w:rsid w:val="00514B65"/>
    <w:rsid w:val="0051586B"/>
    <w:rsid w:val="005170D2"/>
    <w:rsid w:val="00520BA9"/>
    <w:rsid w:val="00524EE3"/>
    <w:rsid w:val="00526527"/>
    <w:rsid w:val="005270CD"/>
    <w:rsid w:val="00532946"/>
    <w:rsid w:val="00533795"/>
    <w:rsid w:val="00533838"/>
    <w:rsid w:val="005355C8"/>
    <w:rsid w:val="0053602C"/>
    <w:rsid w:val="0053711F"/>
    <w:rsid w:val="005379E3"/>
    <w:rsid w:val="005379E8"/>
    <w:rsid w:val="00537A69"/>
    <w:rsid w:val="00540200"/>
    <w:rsid w:val="00543E8D"/>
    <w:rsid w:val="00543F16"/>
    <w:rsid w:val="005448F8"/>
    <w:rsid w:val="00546077"/>
    <w:rsid w:val="0054728F"/>
    <w:rsid w:val="0055270F"/>
    <w:rsid w:val="00553BA7"/>
    <w:rsid w:val="005543AF"/>
    <w:rsid w:val="00555CC6"/>
    <w:rsid w:val="00557737"/>
    <w:rsid w:val="0056274A"/>
    <w:rsid w:val="00563320"/>
    <w:rsid w:val="00566178"/>
    <w:rsid w:val="00566E27"/>
    <w:rsid w:val="0056783B"/>
    <w:rsid w:val="00571273"/>
    <w:rsid w:val="00572B69"/>
    <w:rsid w:val="00572EC0"/>
    <w:rsid w:val="005759E3"/>
    <w:rsid w:val="00580BEA"/>
    <w:rsid w:val="00580F4A"/>
    <w:rsid w:val="00581F0C"/>
    <w:rsid w:val="00584807"/>
    <w:rsid w:val="005941AA"/>
    <w:rsid w:val="00595C95"/>
    <w:rsid w:val="0059631B"/>
    <w:rsid w:val="005A0130"/>
    <w:rsid w:val="005A0AAB"/>
    <w:rsid w:val="005A2AE0"/>
    <w:rsid w:val="005A2E32"/>
    <w:rsid w:val="005A47B1"/>
    <w:rsid w:val="005A4B2E"/>
    <w:rsid w:val="005A6D1D"/>
    <w:rsid w:val="005A721F"/>
    <w:rsid w:val="005A770B"/>
    <w:rsid w:val="005B1107"/>
    <w:rsid w:val="005B2A01"/>
    <w:rsid w:val="005B5724"/>
    <w:rsid w:val="005B67BC"/>
    <w:rsid w:val="005B7AEE"/>
    <w:rsid w:val="005C167D"/>
    <w:rsid w:val="005C173F"/>
    <w:rsid w:val="005C3CFF"/>
    <w:rsid w:val="005D2203"/>
    <w:rsid w:val="005D355B"/>
    <w:rsid w:val="005D35D6"/>
    <w:rsid w:val="005D5B40"/>
    <w:rsid w:val="005D5C41"/>
    <w:rsid w:val="005D5CD6"/>
    <w:rsid w:val="005D76D7"/>
    <w:rsid w:val="005E012B"/>
    <w:rsid w:val="005E1185"/>
    <w:rsid w:val="005E24CB"/>
    <w:rsid w:val="005E5AD4"/>
    <w:rsid w:val="005E5CDA"/>
    <w:rsid w:val="005E6B31"/>
    <w:rsid w:val="005E7E85"/>
    <w:rsid w:val="005F0D24"/>
    <w:rsid w:val="005F1990"/>
    <w:rsid w:val="005F2302"/>
    <w:rsid w:val="005F2F90"/>
    <w:rsid w:val="005F3785"/>
    <w:rsid w:val="005F45C3"/>
    <w:rsid w:val="005F74B5"/>
    <w:rsid w:val="00600FE3"/>
    <w:rsid w:val="006032D3"/>
    <w:rsid w:val="00606511"/>
    <w:rsid w:val="0060720A"/>
    <w:rsid w:val="00613517"/>
    <w:rsid w:val="00613B65"/>
    <w:rsid w:val="006142B6"/>
    <w:rsid w:val="006142C0"/>
    <w:rsid w:val="00614302"/>
    <w:rsid w:val="006144BB"/>
    <w:rsid w:val="00615CD6"/>
    <w:rsid w:val="00617DCE"/>
    <w:rsid w:val="006200D8"/>
    <w:rsid w:val="00621E27"/>
    <w:rsid w:val="00622B4C"/>
    <w:rsid w:val="00622EF1"/>
    <w:rsid w:val="0062302D"/>
    <w:rsid w:val="00623767"/>
    <w:rsid w:val="0062568E"/>
    <w:rsid w:val="00625BF6"/>
    <w:rsid w:val="00626F28"/>
    <w:rsid w:val="00630044"/>
    <w:rsid w:val="00632C20"/>
    <w:rsid w:val="006334EC"/>
    <w:rsid w:val="00637F49"/>
    <w:rsid w:val="00642DA8"/>
    <w:rsid w:val="00643369"/>
    <w:rsid w:val="0064427A"/>
    <w:rsid w:val="006445F2"/>
    <w:rsid w:val="00646716"/>
    <w:rsid w:val="00650572"/>
    <w:rsid w:val="00650B18"/>
    <w:rsid w:val="00651AD2"/>
    <w:rsid w:val="00653303"/>
    <w:rsid w:val="00654E29"/>
    <w:rsid w:val="00655323"/>
    <w:rsid w:val="00655720"/>
    <w:rsid w:val="00655791"/>
    <w:rsid w:val="00655FA2"/>
    <w:rsid w:val="00656AB0"/>
    <w:rsid w:val="0066021B"/>
    <w:rsid w:val="006606B8"/>
    <w:rsid w:val="006628D5"/>
    <w:rsid w:val="00663ABC"/>
    <w:rsid w:val="00667642"/>
    <w:rsid w:val="00673BE1"/>
    <w:rsid w:val="00673E8D"/>
    <w:rsid w:val="006768DE"/>
    <w:rsid w:val="00682111"/>
    <w:rsid w:val="0068728B"/>
    <w:rsid w:val="00690B04"/>
    <w:rsid w:val="006934E8"/>
    <w:rsid w:val="006936B8"/>
    <w:rsid w:val="00696969"/>
    <w:rsid w:val="006A136B"/>
    <w:rsid w:val="006A20C6"/>
    <w:rsid w:val="006A2FA9"/>
    <w:rsid w:val="006A487C"/>
    <w:rsid w:val="006A59D7"/>
    <w:rsid w:val="006B058F"/>
    <w:rsid w:val="006B06F4"/>
    <w:rsid w:val="006B0D0F"/>
    <w:rsid w:val="006B5448"/>
    <w:rsid w:val="006B54DB"/>
    <w:rsid w:val="006B6C7C"/>
    <w:rsid w:val="006C2B41"/>
    <w:rsid w:val="006C69F0"/>
    <w:rsid w:val="006C71AB"/>
    <w:rsid w:val="006C775C"/>
    <w:rsid w:val="006C7ED0"/>
    <w:rsid w:val="006D10D9"/>
    <w:rsid w:val="006D178C"/>
    <w:rsid w:val="006D3803"/>
    <w:rsid w:val="006D773F"/>
    <w:rsid w:val="006D7948"/>
    <w:rsid w:val="006E04B1"/>
    <w:rsid w:val="006E09A7"/>
    <w:rsid w:val="006E153D"/>
    <w:rsid w:val="006E213E"/>
    <w:rsid w:val="006E5215"/>
    <w:rsid w:val="006E52A7"/>
    <w:rsid w:val="006E5E75"/>
    <w:rsid w:val="006E61E9"/>
    <w:rsid w:val="006E7DFB"/>
    <w:rsid w:val="006F176A"/>
    <w:rsid w:val="006F2929"/>
    <w:rsid w:val="006F358E"/>
    <w:rsid w:val="006F49DF"/>
    <w:rsid w:val="006F4CC9"/>
    <w:rsid w:val="006F6E08"/>
    <w:rsid w:val="006F7F40"/>
    <w:rsid w:val="007003B4"/>
    <w:rsid w:val="00706C86"/>
    <w:rsid w:val="00706D4C"/>
    <w:rsid w:val="00706E55"/>
    <w:rsid w:val="007104BA"/>
    <w:rsid w:val="00710872"/>
    <w:rsid w:val="00712F65"/>
    <w:rsid w:val="007141EA"/>
    <w:rsid w:val="00716C21"/>
    <w:rsid w:val="00721ACD"/>
    <w:rsid w:val="007248F6"/>
    <w:rsid w:val="00724E46"/>
    <w:rsid w:val="0072593E"/>
    <w:rsid w:val="00730571"/>
    <w:rsid w:val="007319ED"/>
    <w:rsid w:val="00733387"/>
    <w:rsid w:val="00733988"/>
    <w:rsid w:val="00733AB5"/>
    <w:rsid w:val="00734B6D"/>
    <w:rsid w:val="00734E7A"/>
    <w:rsid w:val="00735255"/>
    <w:rsid w:val="00736256"/>
    <w:rsid w:val="00737A4A"/>
    <w:rsid w:val="00740493"/>
    <w:rsid w:val="00740D66"/>
    <w:rsid w:val="00741AEE"/>
    <w:rsid w:val="00743AE0"/>
    <w:rsid w:val="007456CD"/>
    <w:rsid w:val="00750A5D"/>
    <w:rsid w:val="00751226"/>
    <w:rsid w:val="0075293B"/>
    <w:rsid w:val="00760D12"/>
    <w:rsid w:val="00760DC3"/>
    <w:rsid w:val="00762B32"/>
    <w:rsid w:val="00763089"/>
    <w:rsid w:val="007639B4"/>
    <w:rsid w:val="00764231"/>
    <w:rsid w:val="00765A36"/>
    <w:rsid w:val="00767BA6"/>
    <w:rsid w:val="00767F96"/>
    <w:rsid w:val="0077074D"/>
    <w:rsid w:val="007728D1"/>
    <w:rsid w:val="00777611"/>
    <w:rsid w:val="00781DB5"/>
    <w:rsid w:val="00781F07"/>
    <w:rsid w:val="00782231"/>
    <w:rsid w:val="00782D5B"/>
    <w:rsid w:val="007831AA"/>
    <w:rsid w:val="0078392F"/>
    <w:rsid w:val="007845BE"/>
    <w:rsid w:val="00784673"/>
    <w:rsid w:val="00784CB8"/>
    <w:rsid w:val="007855A2"/>
    <w:rsid w:val="00791351"/>
    <w:rsid w:val="00794672"/>
    <w:rsid w:val="00795530"/>
    <w:rsid w:val="007A07FC"/>
    <w:rsid w:val="007A103F"/>
    <w:rsid w:val="007A2C5A"/>
    <w:rsid w:val="007A36F0"/>
    <w:rsid w:val="007A37DB"/>
    <w:rsid w:val="007A7B77"/>
    <w:rsid w:val="007B1A7F"/>
    <w:rsid w:val="007B1D54"/>
    <w:rsid w:val="007B1D65"/>
    <w:rsid w:val="007B2C46"/>
    <w:rsid w:val="007B3D86"/>
    <w:rsid w:val="007B4A39"/>
    <w:rsid w:val="007B52C2"/>
    <w:rsid w:val="007B5572"/>
    <w:rsid w:val="007B7B6F"/>
    <w:rsid w:val="007C2CF7"/>
    <w:rsid w:val="007C50D2"/>
    <w:rsid w:val="007C6863"/>
    <w:rsid w:val="007D0FD6"/>
    <w:rsid w:val="007D44E5"/>
    <w:rsid w:val="007D5775"/>
    <w:rsid w:val="007D585C"/>
    <w:rsid w:val="007E0249"/>
    <w:rsid w:val="007E1266"/>
    <w:rsid w:val="007E1588"/>
    <w:rsid w:val="007E191F"/>
    <w:rsid w:val="007E1D66"/>
    <w:rsid w:val="007E1E6A"/>
    <w:rsid w:val="007E2D56"/>
    <w:rsid w:val="007E3FBB"/>
    <w:rsid w:val="007E4C1A"/>
    <w:rsid w:val="007E580C"/>
    <w:rsid w:val="007E67FE"/>
    <w:rsid w:val="007F065D"/>
    <w:rsid w:val="007F0BA7"/>
    <w:rsid w:val="007F0BB1"/>
    <w:rsid w:val="007F153E"/>
    <w:rsid w:val="007F5A03"/>
    <w:rsid w:val="007F6072"/>
    <w:rsid w:val="007F78C1"/>
    <w:rsid w:val="0080058A"/>
    <w:rsid w:val="00805498"/>
    <w:rsid w:val="00805E12"/>
    <w:rsid w:val="00806556"/>
    <w:rsid w:val="0081081C"/>
    <w:rsid w:val="00814251"/>
    <w:rsid w:val="00815157"/>
    <w:rsid w:val="00817FD8"/>
    <w:rsid w:val="008220E0"/>
    <w:rsid w:val="00823768"/>
    <w:rsid w:val="00825B38"/>
    <w:rsid w:val="008300DE"/>
    <w:rsid w:val="00830396"/>
    <w:rsid w:val="00830425"/>
    <w:rsid w:val="00831EF5"/>
    <w:rsid w:val="008320AB"/>
    <w:rsid w:val="008324FD"/>
    <w:rsid w:val="008325B1"/>
    <w:rsid w:val="00833BEF"/>
    <w:rsid w:val="0083407F"/>
    <w:rsid w:val="008344A4"/>
    <w:rsid w:val="008355E0"/>
    <w:rsid w:val="0083576C"/>
    <w:rsid w:val="008370F1"/>
    <w:rsid w:val="00837B34"/>
    <w:rsid w:val="0084135E"/>
    <w:rsid w:val="00841D3F"/>
    <w:rsid w:val="00842D9F"/>
    <w:rsid w:val="0084364E"/>
    <w:rsid w:val="00845581"/>
    <w:rsid w:val="00847A32"/>
    <w:rsid w:val="00851385"/>
    <w:rsid w:val="0085276B"/>
    <w:rsid w:val="00853B01"/>
    <w:rsid w:val="00853CEB"/>
    <w:rsid w:val="0085613C"/>
    <w:rsid w:val="00857F83"/>
    <w:rsid w:val="008613B3"/>
    <w:rsid w:val="00861C69"/>
    <w:rsid w:val="00865127"/>
    <w:rsid w:val="00865C26"/>
    <w:rsid w:val="00865C75"/>
    <w:rsid w:val="00866B4B"/>
    <w:rsid w:val="0087037A"/>
    <w:rsid w:val="008817E0"/>
    <w:rsid w:val="00883734"/>
    <w:rsid w:val="0088400D"/>
    <w:rsid w:val="00884427"/>
    <w:rsid w:val="0089011B"/>
    <w:rsid w:val="00892DFA"/>
    <w:rsid w:val="008937E7"/>
    <w:rsid w:val="00894B5C"/>
    <w:rsid w:val="00894C04"/>
    <w:rsid w:val="008953B9"/>
    <w:rsid w:val="00895DB6"/>
    <w:rsid w:val="0089688F"/>
    <w:rsid w:val="00896DC6"/>
    <w:rsid w:val="00896FA2"/>
    <w:rsid w:val="00897E50"/>
    <w:rsid w:val="00897F75"/>
    <w:rsid w:val="008A1BD8"/>
    <w:rsid w:val="008A27FD"/>
    <w:rsid w:val="008A3394"/>
    <w:rsid w:val="008A355A"/>
    <w:rsid w:val="008A516C"/>
    <w:rsid w:val="008A64FE"/>
    <w:rsid w:val="008A7A12"/>
    <w:rsid w:val="008B0BB2"/>
    <w:rsid w:val="008B0C1F"/>
    <w:rsid w:val="008B3E84"/>
    <w:rsid w:val="008B67D0"/>
    <w:rsid w:val="008C02A3"/>
    <w:rsid w:val="008C16F4"/>
    <w:rsid w:val="008C188C"/>
    <w:rsid w:val="008C2A34"/>
    <w:rsid w:val="008C4902"/>
    <w:rsid w:val="008C555C"/>
    <w:rsid w:val="008D3222"/>
    <w:rsid w:val="008D51F8"/>
    <w:rsid w:val="008D78E8"/>
    <w:rsid w:val="008D7A87"/>
    <w:rsid w:val="008E2BA3"/>
    <w:rsid w:val="008E543B"/>
    <w:rsid w:val="008E787F"/>
    <w:rsid w:val="008E7904"/>
    <w:rsid w:val="008F1540"/>
    <w:rsid w:val="008F1578"/>
    <w:rsid w:val="008F2346"/>
    <w:rsid w:val="008F2347"/>
    <w:rsid w:val="008F2F01"/>
    <w:rsid w:val="008F32F6"/>
    <w:rsid w:val="008F4B17"/>
    <w:rsid w:val="00901C45"/>
    <w:rsid w:val="00902593"/>
    <w:rsid w:val="00904018"/>
    <w:rsid w:val="00905D62"/>
    <w:rsid w:val="00913000"/>
    <w:rsid w:val="00914CB6"/>
    <w:rsid w:val="009156A4"/>
    <w:rsid w:val="009161A2"/>
    <w:rsid w:val="00916605"/>
    <w:rsid w:val="009169CB"/>
    <w:rsid w:val="00917500"/>
    <w:rsid w:val="00921A3B"/>
    <w:rsid w:val="00925B00"/>
    <w:rsid w:val="00926864"/>
    <w:rsid w:val="00927995"/>
    <w:rsid w:val="00927AAC"/>
    <w:rsid w:val="00930860"/>
    <w:rsid w:val="009313DD"/>
    <w:rsid w:val="0093190B"/>
    <w:rsid w:val="00931A6C"/>
    <w:rsid w:val="009324FC"/>
    <w:rsid w:val="009334D8"/>
    <w:rsid w:val="009341A0"/>
    <w:rsid w:val="00934A32"/>
    <w:rsid w:val="00935014"/>
    <w:rsid w:val="00936144"/>
    <w:rsid w:val="009425A8"/>
    <w:rsid w:val="00945735"/>
    <w:rsid w:val="009468E3"/>
    <w:rsid w:val="00950E8D"/>
    <w:rsid w:val="00952673"/>
    <w:rsid w:val="0095444C"/>
    <w:rsid w:val="009550B3"/>
    <w:rsid w:val="00956E0D"/>
    <w:rsid w:val="00956E99"/>
    <w:rsid w:val="0095790B"/>
    <w:rsid w:val="00960CE9"/>
    <w:rsid w:val="00963720"/>
    <w:rsid w:val="00963D0A"/>
    <w:rsid w:val="00963F26"/>
    <w:rsid w:val="00964E99"/>
    <w:rsid w:val="00964EF6"/>
    <w:rsid w:val="00965666"/>
    <w:rsid w:val="009656B6"/>
    <w:rsid w:val="009663D6"/>
    <w:rsid w:val="00966B31"/>
    <w:rsid w:val="00967320"/>
    <w:rsid w:val="0096755F"/>
    <w:rsid w:val="00976EB6"/>
    <w:rsid w:val="00981CB0"/>
    <w:rsid w:val="009831CA"/>
    <w:rsid w:val="009832F0"/>
    <w:rsid w:val="00983E79"/>
    <w:rsid w:val="0099009E"/>
    <w:rsid w:val="00990277"/>
    <w:rsid w:val="00993188"/>
    <w:rsid w:val="00993B5F"/>
    <w:rsid w:val="00994F3B"/>
    <w:rsid w:val="00994F93"/>
    <w:rsid w:val="0099748A"/>
    <w:rsid w:val="009A1A20"/>
    <w:rsid w:val="009A52E8"/>
    <w:rsid w:val="009A5653"/>
    <w:rsid w:val="009A619A"/>
    <w:rsid w:val="009B0643"/>
    <w:rsid w:val="009B1C63"/>
    <w:rsid w:val="009B3C24"/>
    <w:rsid w:val="009B5ABF"/>
    <w:rsid w:val="009B6EFE"/>
    <w:rsid w:val="009C238A"/>
    <w:rsid w:val="009C39AF"/>
    <w:rsid w:val="009C5034"/>
    <w:rsid w:val="009D2CE0"/>
    <w:rsid w:val="009D2D72"/>
    <w:rsid w:val="009D33A6"/>
    <w:rsid w:val="009D70E6"/>
    <w:rsid w:val="009E2245"/>
    <w:rsid w:val="009E358A"/>
    <w:rsid w:val="009E4B0A"/>
    <w:rsid w:val="009E5A69"/>
    <w:rsid w:val="009F00F7"/>
    <w:rsid w:val="009F036F"/>
    <w:rsid w:val="009F256C"/>
    <w:rsid w:val="009F3741"/>
    <w:rsid w:val="009F518D"/>
    <w:rsid w:val="009F5501"/>
    <w:rsid w:val="009F6999"/>
    <w:rsid w:val="00A00790"/>
    <w:rsid w:val="00A00D71"/>
    <w:rsid w:val="00A02466"/>
    <w:rsid w:val="00A05251"/>
    <w:rsid w:val="00A05FE5"/>
    <w:rsid w:val="00A10FE8"/>
    <w:rsid w:val="00A13538"/>
    <w:rsid w:val="00A13584"/>
    <w:rsid w:val="00A138E1"/>
    <w:rsid w:val="00A14C4C"/>
    <w:rsid w:val="00A1517D"/>
    <w:rsid w:val="00A15F7D"/>
    <w:rsid w:val="00A16E01"/>
    <w:rsid w:val="00A17A40"/>
    <w:rsid w:val="00A17B27"/>
    <w:rsid w:val="00A17F99"/>
    <w:rsid w:val="00A23C9E"/>
    <w:rsid w:val="00A24935"/>
    <w:rsid w:val="00A27A3F"/>
    <w:rsid w:val="00A303C8"/>
    <w:rsid w:val="00A30D89"/>
    <w:rsid w:val="00A31799"/>
    <w:rsid w:val="00A319DE"/>
    <w:rsid w:val="00A32E0A"/>
    <w:rsid w:val="00A33B07"/>
    <w:rsid w:val="00A3628C"/>
    <w:rsid w:val="00A36348"/>
    <w:rsid w:val="00A406B7"/>
    <w:rsid w:val="00A41B7E"/>
    <w:rsid w:val="00A429BE"/>
    <w:rsid w:val="00A436D7"/>
    <w:rsid w:val="00A52333"/>
    <w:rsid w:val="00A53283"/>
    <w:rsid w:val="00A53631"/>
    <w:rsid w:val="00A55693"/>
    <w:rsid w:val="00A63459"/>
    <w:rsid w:val="00A655AE"/>
    <w:rsid w:val="00A65A17"/>
    <w:rsid w:val="00A66106"/>
    <w:rsid w:val="00A67E0C"/>
    <w:rsid w:val="00A70EAC"/>
    <w:rsid w:val="00A7103C"/>
    <w:rsid w:val="00A72488"/>
    <w:rsid w:val="00A73266"/>
    <w:rsid w:val="00A74058"/>
    <w:rsid w:val="00A755B0"/>
    <w:rsid w:val="00A813D6"/>
    <w:rsid w:val="00A81834"/>
    <w:rsid w:val="00A81FDC"/>
    <w:rsid w:val="00A82CC6"/>
    <w:rsid w:val="00A83A9A"/>
    <w:rsid w:val="00A83F24"/>
    <w:rsid w:val="00A84112"/>
    <w:rsid w:val="00A84502"/>
    <w:rsid w:val="00A854DB"/>
    <w:rsid w:val="00A87052"/>
    <w:rsid w:val="00A8714F"/>
    <w:rsid w:val="00A872F5"/>
    <w:rsid w:val="00A87D0B"/>
    <w:rsid w:val="00A87D25"/>
    <w:rsid w:val="00A87E6D"/>
    <w:rsid w:val="00A90781"/>
    <w:rsid w:val="00A908D7"/>
    <w:rsid w:val="00A93386"/>
    <w:rsid w:val="00A94696"/>
    <w:rsid w:val="00A9473F"/>
    <w:rsid w:val="00AA0FB4"/>
    <w:rsid w:val="00AA1DCF"/>
    <w:rsid w:val="00AA30D3"/>
    <w:rsid w:val="00AA5393"/>
    <w:rsid w:val="00AB1349"/>
    <w:rsid w:val="00AB20AE"/>
    <w:rsid w:val="00AB2AC8"/>
    <w:rsid w:val="00AB3025"/>
    <w:rsid w:val="00AB3059"/>
    <w:rsid w:val="00AB4C21"/>
    <w:rsid w:val="00AB7FF8"/>
    <w:rsid w:val="00AC4315"/>
    <w:rsid w:val="00AC4A5D"/>
    <w:rsid w:val="00AC5B83"/>
    <w:rsid w:val="00AC79AE"/>
    <w:rsid w:val="00AD04C2"/>
    <w:rsid w:val="00AD322E"/>
    <w:rsid w:val="00AD55D1"/>
    <w:rsid w:val="00AD6AB2"/>
    <w:rsid w:val="00AD6E05"/>
    <w:rsid w:val="00AD71FB"/>
    <w:rsid w:val="00AE3525"/>
    <w:rsid w:val="00AE49CB"/>
    <w:rsid w:val="00AE5AC0"/>
    <w:rsid w:val="00AE6AC1"/>
    <w:rsid w:val="00AE6B2C"/>
    <w:rsid w:val="00AE6CDB"/>
    <w:rsid w:val="00AE7250"/>
    <w:rsid w:val="00AE75FC"/>
    <w:rsid w:val="00AF1936"/>
    <w:rsid w:val="00AF246A"/>
    <w:rsid w:val="00AF5862"/>
    <w:rsid w:val="00AF5C74"/>
    <w:rsid w:val="00AF64C7"/>
    <w:rsid w:val="00AF77AB"/>
    <w:rsid w:val="00B00852"/>
    <w:rsid w:val="00B102A0"/>
    <w:rsid w:val="00B11280"/>
    <w:rsid w:val="00B116F9"/>
    <w:rsid w:val="00B11A45"/>
    <w:rsid w:val="00B13782"/>
    <w:rsid w:val="00B14B85"/>
    <w:rsid w:val="00B162E3"/>
    <w:rsid w:val="00B163F5"/>
    <w:rsid w:val="00B16E5B"/>
    <w:rsid w:val="00B1711E"/>
    <w:rsid w:val="00B177C4"/>
    <w:rsid w:val="00B20F7D"/>
    <w:rsid w:val="00B21099"/>
    <w:rsid w:val="00B216FB"/>
    <w:rsid w:val="00B21904"/>
    <w:rsid w:val="00B24668"/>
    <w:rsid w:val="00B254CC"/>
    <w:rsid w:val="00B25780"/>
    <w:rsid w:val="00B2582E"/>
    <w:rsid w:val="00B2623D"/>
    <w:rsid w:val="00B27217"/>
    <w:rsid w:val="00B27434"/>
    <w:rsid w:val="00B30DC2"/>
    <w:rsid w:val="00B337A7"/>
    <w:rsid w:val="00B34BF6"/>
    <w:rsid w:val="00B3580F"/>
    <w:rsid w:val="00B3657B"/>
    <w:rsid w:val="00B36C17"/>
    <w:rsid w:val="00B37CCE"/>
    <w:rsid w:val="00B40A3E"/>
    <w:rsid w:val="00B44B11"/>
    <w:rsid w:val="00B45263"/>
    <w:rsid w:val="00B45AAA"/>
    <w:rsid w:val="00B50C6F"/>
    <w:rsid w:val="00B52820"/>
    <w:rsid w:val="00B52E75"/>
    <w:rsid w:val="00B53AF8"/>
    <w:rsid w:val="00B552D7"/>
    <w:rsid w:val="00B57F30"/>
    <w:rsid w:val="00B602D0"/>
    <w:rsid w:val="00B630C2"/>
    <w:rsid w:val="00B643A5"/>
    <w:rsid w:val="00B65F46"/>
    <w:rsid w:val="00B73C86"/>
    <w:rsid w:val="00B8378D"/>
    <w:rsid w:val="00B8434E"/>
    <w:rsid w:val="00B84C4D"/>
    <w:rsid w:val="00B84CCC"/>
    <w:rsid w:val="00B84E57"/>
    <w:rsid w:val="00B86073"/>
    <w:rsid w:val="00B86421"/>
    <w:rsid w:val="00B86935"/>
    <w:rsid w:val="00B91B2B"/>
    <w:rsid w:val="00B93D08"/>
    <w:rsid w:val="00B949FE"/>
    <w:rsid w:val="00BA05A1"/>
    <w:rsid w:val="00BA0689"/>
    <w:rsid w:val="00BA21EB"/>
    <w:rsid w:val="00BA349D"/>
    <w:rsid w:val="00BA3E6D"/>
    <w:rsid w:val="00BB0443"/>
    <w:rsid w:val="00BB0D9F"/>
    <w:rsid w:val="00BB50CB"/>
    <w:rsid w:val="00BB5D0D"/>
    <w:rsid w:val="00BB62D0"/>
    <w:rsid w:val="00BB67E2"/>
    <w:rsid w:val="00BB7242"/>
    <w:rsid w:val="00BC4FD3"/>
    <w:rsid w:val="00BC50CD"/>
    <w:rsid w:val="00BC7E42"/>
    <w:rsid w:val="00BD0EA3"/>
    <w:rsid w:val="00BD1F5F"/>
    <w:rsid w:val="00BD33FD"/>
    <w:rsid w:val="00BD3834"/>
    <w:rsid w:val="00BD38F7"/>
    <w:rsid w:val="00BD3C1F"/>
    <w:rsid w:val="00BD42F8"/>
    <w:rsid w:val="00BD4911"/>
    <w:rsid w:val="00BD4D60"/>
    <w:rsid w:val="00BD6E69"/>
    <w:rsid w:val="00BE352C"/>
    <w:rsid w:val="00BE48A2"/>
    <w:rsid w:val="00BE4E88"/>
    <w:rsid w:val="00BE5DF9"/>
    <w:rsid w:val="00BE7422"/>
    <w:rsid w:val="00BE7B1C"/>
    <w:rsid w:val="00BF1B66"/>
    <w:rsid w:val="00BF2E7D"/>
    <w:rsid w:val="00BF6B45"/>
    <w:rsid w:val="00BF6BC1"/>
    <w:rsid w:val="00BF7F4E"/>
    <w:rsid w:val="00C0027E"/>
    <w:rsid w:val="00C01128"/>
    <w:rsid w:val="00C0148C"/>
    <w:rsid w:val="00C015A1"/>
    <w:rsid w:val="00C02E23"/>
    <w:rsid w:val="00C0436B"/>
    <w:rsid w:val="00C04F64"/>
    <w:rsid w:val="00C071A0"/>
    <w:rsid w:val="00C07B15"/>
    <w:rsid w:val="00C14DDE"/>
    <w:rsid w:val="00C20C69"/>
    <w:rsid w:val="00C21514"/>
    <w:rsid w:val="00C21BA0"/>
    <w:rsid w:val="00C23A1A"/>
    <w:rsid w:val="00C24379"/>
    <w:rsid w:val="00C27499"/>
    <w:rsid w:val="00C27BCB"/>
    <w:rsid w:val="00C30C39"/>
    <w:rsid w:val="00C3160D"/>
    <w:rsid w:val="00C341A9"/>
    <w:rsid w:val="00C3619A"/>
    <w:rsid w:val="00C41AAD"/>
    <w:rsid w:val="00C431EF"/>
    <w:rsid w:val="00C4382E"/>
    <w:rsid w:val="00C4408D"/>
    <w:rsid w:val="00C45DBF"/>
    <w:rsid w:val="00C463A0"/>
    <w:rsid w:val="00C4710A"/>
    <w:rsid w:val="00C47875"/>
    <w:rsid w:val="00C47A14"/>
    <w:rsid w:val="00C50EFA"/>
    <w:rsid w:val="00C51E26"/>
    <w:rsid w:val="00C526F8"/>
    <w:rsid w:val="00C53C9D"/>
    <w:rsid w:val="00C556E2"/>
    <w:rsid w:val="00C63164"/>
    <w:rsid w:val="00C63A6A"/>
    <w:rsid w:val="00C64FE1"/>
    <w:rsid w:val="00C65142"/>
    <w:rsid w:val="00C65BC8"/>
    <w:rsid w:val="00C66594"/>
    <w:rsid w:val="00C7132B"/>
    <w:rsid w:val="00C71C12"/>
    <w:rsid w:val="00C748B2"/>
    <w:rsid w:val="00C75507"/>
    <w:rsid w:val="00C756B3"/>
    <w:rsid w:val="00C75B26"/>
    <w:rsid w:val="00C76AA7"/>
    <w:rsid w:val="00C81913"/>
    <w:rsid w:val="00C82879"/>
    <w:rsid w:val="00C83EE9"/>
    <w:rsid w:val="00C84719"/>
    <w:rsid w:val="00C86B9E"/>
    <w:rsid w:val="00C86CEE"/>
    <w:rsid w:val="00C86FCD"/>
    <w:rsid w:val="00C87333"/>
    <w:rsid w:val="00C90847"/>
    <w:rsid w:val="00C92C14"/>
    <w:rsid w:val="00C92F22"/>
    <w:rsid w:val="00C96267"/>
    <w:rsid w:val="00C971E7"/>
    <w:rsid w:val="00CA1B2B"/>
    <w:rsid w:val="00CA5DAE"/>
    <w:rsid w:val="00CA7CB5"/>
    <w:rsid w:val="00CB2413"/>
    <w:rsid w:val="00CB54B2"/>
    <w:rsid w:val="00CB7779"/>
    <w:rsid w:val="00CC0326"/>
    <w:rsid w:val="00CC11EE"/>
    <w:rsid w:val="00CC153E"/>
    <w:rsid w:val="00CC2CA7"/>
    <w:rsid w:val="00CC2CEB"/>
    <w:rsid w:val="00CC314A"/>
    <w:rsid w:val="00CC33E7"/>
    <w:rsid w:val="00CC461A"/>
    <w:rsid w:val="00CC5417"/>
    <w:rsid w:val="00CC667D"/>
    <w:rsid w:val="00CD0CFC"/>
    <w:rsid w:val="00CD19FA"/>
    <w:rsid w:val="00CD2184"/>
    <w:rsid w:val="00CD3C0E"/>
    <w:rsid w:val="00CD3C47"/>
    <w:rsid w:val="00CD40D3"/>
    <w:rsid w:val="00CD53EC"/>
    <w:rsid w:val="00CD5BB7"/>
    <w:rsid w:val="00CD5C53"/>
    <w:rsid w:val="00CD5FE2"/>
    <w:rsid w:val="00CD69CF"/>
    <w:rsid w:val="00CD7D68"/>
    <w:rsid w:val="00CE2BE8"/>
    <w:rsid w:val="00CE359D"/>
    <w:rsid w:val="00CE509A"/>
    <w:rsid w:val="00CE628C"/>
    <w:rsid w:val="00CE7513"/>
    <w:rsid w:val="00CF06EC"/>
    <w:rsid w:val="00CF362A"/>
    <w:rsid w:val="00CF3FC2"/>
    <w:rsid w:val="00CF5EBD"/>
    <w:rsid w:val="00CF6A75"/>
    <w:rsid w:val="00CF717B"/>
    <w:rsid w:val="00D0200C"/>
    <w:rsid w:val="00D027B5"/>
    <w:rsid w:val="00D0288C"/>
    <w:rsid w:val="00D03202"/>
    <w:rsid w:val="00D04411"/>
    <w:rsid w:val="00D045C9"/>
    <w:rsid w:val="00D04DA3"/>
    <w:rsid w:val="00D07C99"/>
    <w:rsid w:val="00D10C82"/>
    <w:rsid w:val="00D10E78"/>
    <w:rsid w:val="00D10EC3"/>
    <w:rsid w:val="00D1285F"/>
    <w:rsid w:val="00D1310F"/>
    <w:rsid w:val="00D138B4"/>
    <w:rsid w:val="00D14BC3"/>
    <w:rsid w:val="00D17C24"/>
    <w:rsid w:val="00D208AC"/>
    <w:rsid w:val="00D22451"/>
    <w:rsid w:val="00D23FAD"/>
    <w:rsid w:val="00D243FC"/>
    <w:rsid w:val="00D25E1D"/>
    <w:rsid w:val="00D265D7"/>
    <w:rsid w:val="00D267EA"/>
    <w:rsid w:val="00D27AE6"/>
    <w:rsid w:val="00D3009C"/>
    <w:rsid w:val="00D3166A"/>
    <w:rsid w:val="00D3193D"/>
    <w:rsid w:val="00D34DA0"/>
    <w:rsid w:val="00D34E4B"/>
    <w:rsid w:val="00D40419"/>
    <w:rsid w:val="00D43933"/>
    <w:rsid w:val="00D455C3"/>
    <w:rsid w:val="00D5217D"/>
    <w:rsid w:val="00D563F3"/>
    <w:rsid w:val="00D569AA"/>
    <w:rsid w:val="00D60616"/>
    <w:rsid w:val="00D60B16"/>
    <w:rsid w:val="00D62E2E"/>
    <w:rsid w:val="00D65135"/>
    <w:rsid w:val="00D66306"/>
    <w:rsid w:val="00D70CD9"/>
    <w:rsid w:val="00D737A0"/>
    <w:rsid w:val="00D7386D"/>
    <w:rsid w:val="00D73EDF"/>
    <w:rsid w:val="00D740C5"/>
    <w:rsid w:val="00D754E6"/>
    <w:rsid w:val="00D75DEF"/>
    <w:rsid w:val="00D84760"/>
    <w:rsid w:val="00D85A07"/>
    <w:rsid w:val="00D85C67"/>
    <w:rsid w:val="00D9439C"/>
    <w:rsid w:val="00D94B31"/>
    <w:rsid w:val="00D96353"/>
    <w:rsid w:val="00D9724E"/>
    <w:rsid w:val="00D97A38"/>
    <w:rsid w:val="00D97E0E"/>
    <w:rsid w:val="00DA1852"/>
    <w:rsid w:val="00DA1A38"/>
    <w:rsid w:val="00DA3710"/>
    <w:rsid w:val="00DA4F64"/>
    <w:rsid w:val="00DA5100"/>
    <w:rsid w:val="00DB0FB0"/>
    <w:rsid w:val="00DB29DD"/>
    <w:rsid w:val="00DB3723"/>
    <w:rsid w:val="00DB499C"/>
    <w:rsid w:val="00DB4CF9"/>
    <w:rsid w:val="00DB7E77"/>
    <w:rsid w:val="00DC1B34"/>
    <w:rsid w:val="00DC2B35"/>
    <w:rsid w:val="00DC2C04"/>
    <w:rsid w:val="00DC2D61"/>
    <w:rsid w:val="00DC3119"/>
    <w:rsid w:val="00DC42C6"/>
    <w:rsid w:val="00DC5711"/>
    <w:rsid w:val="00DC647F"/>
    <w:rsid w:val="00DC64C7"/>
    <w:rsid w:val="00DC6675"/>
    <w:rsid w:val="00DC718C"/>
    <w:rsid w:val="00DD0907"/>
    <w:rsid w:val="00DD5837"/>
    <w:rsid w:val="00DD79B4"/>
    <w:rsid w:val="00DD7D0F"/>
    <w:rsid w:val="00DE0FA8"/>
    <w:rsid w:val="00DE1A0E"/>
    <w:rsid w:val="00DE25D9"/>
    <w:rsid w:val="00DE3A79"/>
    <w:rsid w:val="00DE42D1"/>
    <w:rsid w:val="00DE45F7"/>
    <w:rsid w:val="00DF07FF"/>
    <w:rsid w:val="00DF41F6"/>
    <w:rsid w:val="00DF6B1A"/>
    <w:rsid w:val="00E03DE0"/>
    <w:rsid w:val="00E06220"/>
    <w:rsid w:val="00E07C5B"/>
    <w:rsid w:val="00E11D5E"/>
    <w:rsid w:val="00E1410F"/>
    <w:rsid w:val="00E200A4"/>
    <w:rsid w:val="00E20A60"/>
    <w:rsid w:val="00E21F82"/>
    <w:rsid w:val="00E22CBB"/>
    <w:rsid w:val="00E25375"/>
    <w:rsid w:val="00E272F4"/>
    <w:rsid w:val="00E307CA"/>
    <w:rsid w:val="00E338E8"/>
    <w:rsid w:val="00E36E30"/>
    <w:rsid w:val="00E43522"/>
    <w:rsid w:val="00E43CD9"/>
    <w:rsid w:val="00E44C81"/>
    <w:rsid w:val="00E460EA"/>
    <w:rsid w:val="00E46907"/>
    <w:rsid w:val="00E46FBC"/>
    <w:rsid w:val="00E470D3"/>
    <w:rsid w:val="00E50BDC"/>
    <w:rsid w:val="00E5151E"/>
    <w:rsid w:val="00E518F0"/>
    <w:rsid w:val="00E53D1F"/>
    <w:rsid w:val="00E5510B"/>
    <w:rsid w:val="00E563F7"/>
    <w:rsid w:val="00E60029"/>
    <w:rsid w:val="00E62809"/>
    <w:rsid w:val="00E62AFC"/>
    <w:rsid w:val="00E6305C"/>
    <w:rsid w:val="00E637FA"/>
    <w:rsid w:val="00E650E4"/>
    <w:rsid w:val="00E678BB"/>
    <w:rsid w:val="00E67E4B"/>
    <w:rsid w:val="00E7045A"/>
    <w:rsid w:val="00E70E26"/>
    <w:rsid w:val="00E71506"/>
    <w:rsid w:val="00E73BBA"/>
    <w:rsid w:val="00E73E3A"/>
    <w:rsid w:val="00E75741"/>
    <w:rsid w:val="00E75F3B"/>
    <w:rsid w:val="00E77C6C"/>
    <w:rsid w:val="00E82505"/>
    <w:rsid w:val="00E879B6"/>
    <w:rsid w:val="00E90FAA"/>
    <w:rsid w:val="00E92218"/>
    <w:rsid w:val="00E92386"/>
    <w:rsid w:val="00E92857"/>
    <w:rsid w:val="00E93A85"/>
    <w:rsid w:val="00E94492"/>
    <w:rsid w:val="00EA0FB2"/>
    <w:rsid w:val="00EA1FCE"/>
    <w:rsid w:val="00EA2603"/>
    <w:rsid w:val="00EA5528"/>
    <w:rsid w:val="00EA73D2"/>
    <w:rsid w:val="00EB13DF"/>
    <w:rsid w:val="00EB2355"/>
    <w:rsid w:val="00EB6E53"/>
    <w:rsid w:val="00EC03E8"/>
    <w:rsid w:val="00EC0A22"/>
    <w:rsid w:val="00EC0AC4"/>
    <w:rsid w:val="00EC1EC5"/>
    <w:rsid w:val="00EC2B0C"/>
    <w:rsid w:val="00EC34B3"/>
    <w:rsid w:val="00EC44E3"/>
    <w:rsid w:val="00EC5B2C"/>
    <w:rsid w:val="00EC677B"/>
    <w:rsid w:val="00EC69B5"/>
    <w:rsid w:val="00EC6A3F"/>
    <w:rsid w:val="00EC7481"/>
    <w:rsid w:val="00ED304C"/>
    <w:rsid w:val="00ED5461"/>
    <w:rsid w:val="00ED6B65"/>
    <w:rsid w:val="00EE13CA"/>
    <w:rsid w:val="00EE2169"/>
    <w:rsid w:val="00EE4C00"/>
    <w:rsid w:val="00EE50DD"/>
    <w:rsid w:val="00EE63EA"/>
    <w:rsid w:val="00EE7001"/>
    <w:rsid w:val="00EE7D30"/>
    <w:rsid w:val="00EF0D65"/>
    <w:rsid w:val="00EF2A8A"/>
    <w:rsid w:val="00EF4245"/>
    <w:rsid w:val="00EF6A93"/>
    <w:rsid w:val="00F00141"/>
    <w:rsid w:val="00F0054C"/>
    <w:rsid w:val="00F02AD9"/>
    <w:rsid w:val="00F02DEC"/>
    <w:rsid w:val="00F0743A"/>
    <w:rsid w:val="00F0750E"/>
    <w:rsid w:val="00F07668"/>
    <w:rsid w:val="00F07D33"/>
    <w:rsid w:val="00F07F97"/>
    <w:rsid w:val="00F120BA"/>
    <w:rsid w:val="00F13701"/>
    <w:rsid w:val="00F14F6A"/>
    <w:rsid w:val="00F1625C"/>
    <w:rsid w:val="00F2084E"/>
    <w:rsid w:val="00F20978"/>
    <w:rsid w:val="00F225E5"/>
    <w:rsid w:val="00F22CE3"/>
    <w:rsid w:val="00F236CD"/>
    <w:rsid w:val="00F23AFD"/>
    <w:rsid w:val="00F25571"/>
    <w:rsid w:val="00F27479"/>
    <w:rsid w:val="00F274A1"/>
    <w:rsid w:val="00F27A77"/>
    <w:rsid w:val="00F308F3"/>
    <w:rsid w:val="00F30F2F"/>
    <w:rsid w:val="00F32A6C"/>
    <w:rsid w:val="00F32F8C"/>
    <w:rsid w:val="00F409CF"/>
    <w:rsid w:val="00F40EAA"/>
    <w:rsid w:val="00F41829"/>
    <w:rsid w:val="00F445E8"/>
    <w:rsid w:val="00F50D4A"/>
    <w:rsid w:val="00F52ED8"/>
    <w:rsid w:val="00F53AD2"/>
    <w:rsid w:val="00F54B9C"/>
    <w:rsid w:val="00F54BFF"/>
    <w:rsid w:val="00F55E51"/>
    <w:rsid w:val="00F5614E"/>
    <w:rsid w:val="00F605EC"/>
    <w:rsid w:val="00F64531"/>
    <w:rsid w:val="00F6481C"/>
    <w:rsid w:val="00F67AC6"/>
    <w:rsid w:val="00F67EAC"/>
    <w:rsid w:val="00F71571"/>
    <w:rsid w:val="00F7289F"/>
    <w:rsid w:val="00F74A49"/>
    <w:rsid w:val="00F7626B"/>
    <w:rsid w:val="00F76C91"/>
    <w:rsid w:val="00F7757B"/>
    <w:rsid w:val="00F77D4D"/>
    <w:rsid w:val="00F8559C"/>
    <w:rsid w:val="00F85A73"/>
    <w:rsid w:val="00F865D9"/>
    <w:rsid w:val="00F90597"/>
    <w:rsid w:val="00F905E3"/>
    <w:rsid w:val="00F917B2"/>
    <w:rsid w:val="00F91DC4"/>
    <w:rsid w:val="00F92868"/>
    <w:rsid w:val="00F92E71"/>
    <w:rsid w:val="00F92E98"/>
    <w:rsid w:val="00F932B7"/>
    <w:rsid w:val="00F9412D"/>
    <w:rsid w:val="00F9453B"/>
    <w:rsid w:val="00F95721"/>
    <w:rsid w:val="00FA002F"/>
    <w:rsid w:val="00FA376B"/>
    <w:rsid w:val="00FA493B"/>
    <w:rsid w:val="00FA49F3"/>
    <w:rsid w:val="00FA68FE"/>
    <w:rsid w:val="00FA690F"/>
    <w:rsid w:val="00FA6CAB"/>
    <w:rsid w:val="00FB00E9"/>
    <w:rsid w:val="00FB0D24"/>
    <w:rsid w:val="00FB133A"/>
    <w:rsid w:val="00FB358B"/>
    <w:rsid w:val="00FB58FE"/>
    <w:rsid w:val="00FB700A"/>
    <w:rsid w:val="00FB78D5"/>
    <w:rsid w:val="00FC132E"/>
    <w:rsid w:val="00FC1AAE"/>
    <w:rsid w:val="00FC1B26"/>
    <w:rsid w:val="00FC28F9"/>
    <w:rsid w:val="00FC2C08"/>
    <w:rsid w:val="00FC37EC"/>
    <w:rsid w:val="00FC5044"/>
    <w:rsid w:val="00FC6376"/>
    <w:rsid w:val="00FC6E44"/>
    <w:rsid w:val="00FC773A"/>
    <w:rsid w:val="00FD54BB"/>
    <w:rsid w:val="00FD6B17"/>
    <w:rsid w:val="00FD6E67"/>
    <w:rsid w:val="00FD7A8E"/>
    <w:rsid w:val="00FE2BBC"/>
    <w:rsid w:val="00FE2E88"/>
    <w:rsid w:val="00FE38D5"/>
    <w:rsid w:val="00FE3A03"/>
    <w:rsid w:val="00FE5E6F"/>
    <w:rsid w:val="00FF014C"/>
    <w:rsid w:val="00FF1CE3"/>
    <w:rsid w:val="00FF22A1"/>
    <w:rsid w:val="00FF23A2"/>
    <w:rsid w:val="00FF2675"/>
    <w:rsid w:val="00FF2FA5"/>
    <w:rsid w:val="00FF362C"/>
    <w:rsid w:val="00FF4CFA"/>
    <w:rsid w:val="00FF51AD"/>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730E2"/>
  <w15:docId w15:val="{D205D729-9E8F-429A-B9AB-B4D0C24B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283"/>
    <w:rPr>
      <w:color w:val="800080" w:themeColor="followedHyperlink"/>
      <w:u w:val="single"/>
    </w:rPr>
  </w:style>
  <w:style w:type="character" w:styleId="CommentReference">
    <w:name w:val="annotation reference"/>
    <w:basedOn w:val="DefaultParagraphFont"/>
    <w:uiPriority w:val="99"/>
    <w:semiHidden/>
    <w:unhideWhenUsed/>
    <w:rsid w:val="002F550C"/>
    <w:rPr>
      <w:sz w:val="16"/>
      <w:szCs w:val="16"/>
    </w:rPr>
  </w:style>
  <w:style w:type="paragraph" w:styleId="CommentText">
    <w:name w:val="annotation text"/>
    <w:basedOn w:val="Normal"/>
    <w:link w:val="CommentTextChar"/>
    <w:uiPriority w:val="99"/>
    <w:semiHidden/>
    <w:unhideWhenUsed/>
    <w:rsid w:val="002F550C"/>
    <w:rPr>
      <w:sz w:val="20"/>
    </w:rPr>
  </w:style>
  <w:style w:type="character" w:customStyle="1" w:styleId="CommentTextChar">
    <w:name w:val="Comment Text Char"/>
    <w:basedOn w:val="DefaultParagraphFont"/>
    <w:link w:val="CommentText"/>
    <w:uiPriority w:val="99"/>
    <w:semiHidden/>
    <w:rsid w:val="002F550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2F550C"/>
    <w:rPr>
      <w:b/>
      <w:bCs/>
    </w:rPr>
  </w:style>
  <w:style w:type="character" w:customStyle="1" w:styleId="CommentSubjectChar">
    <w:name w:val="Comment Subject Char"/>
    <w:basedOn w:val="CommentTextChar"/>
    <w:link w:val="CommentSubject"/>
    <w:uiPriority w:val="99"/>
    <w:semiHidden/>
    <w:rsid w:val="002F550C"/>
    <w:rPr>
      <w:rFonts w:ascii="Garamond" w:eastAsia="Times New Roman" w:hAnsi="Garamond" w:cs="Times New Roman"/>
      <w:b/>
      <w:bCs/>
      <w:sz w:val="20"/>
      <w:szCs w:val="20"/>
    </w:rPr>
  </w:style>
  <w:style w:type="paragraph" w:customStyle="1" w:styleId="Default">
    <w:name w:val="Default"/>
    <w:rsid w:val="005448F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B32DF"/>
    <w:rPr>
      <w:color w:val="605E5C"/>
      <w:shd w:val="clear" w:color="auto" w:fill="E1DFDD"/>
    </w:rPr>
  </w:style>
  <w:style w:type="paragraph" w:styleId="Revision">
    <w:name w:val="Revision"/>
    <w:hidden/>
    <w:uiPriority w:val="99"/>
    <w:semiHidden/>
    <w:rsid w:val="0015165F"/>
    <w:pPr>
      <w:spacing w:after="0" w:line="240" w:lineRule="auto"/>
    </w:pPr>
    <w:rPr>
      <w:rFonts w:ascii="Garamond" w:eastAsia="Times New Roman" w:hAnsi="Garam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335">
      <w:bodyDiv w:val="1"/>
      <w:marLeft w:val="0"/>
      <w:marRight w:val="0"/>
      <w:marTop w:val="0"/>
      <w:marBottom w:val="0"/>
      <w:divBdr>
        <w:top w:val="none" w:sz="0" w:space="0" w:color="auto"/>
        <w:left w:val="none" w:sz="0" w:space="0" w:color="auto"/>
        <w:bottom w:val="none" w:sz="0" w:space="0" w:color="auto"/>
        <w:right w:val="none" w:sz="0" w:space="0" w:color="auto"/>
      </w:divBdr>
    </w:div>
    <w:div w:id="35083708">
      <w:bodyDiv w:val="1"/>
      <w:marLeft w:val="0"/>
      <w:marRight w:val="0"/>
      <w:marTop w:val="0"/>
      <w:marBottom w:val="0"/>
      <w:divBdr>
        <w:top w:val="none" w:sz="0" w:space="0" w:color="auto"/>
        <w:left w:val="none" w:sz="0" w:space="0" w:color="auto"/>
        <w:bottom w:val="none" w:sz="0" w:space="0" w:color="auto"/>
        <w:right w:val="none" w:sz="0" w:space="0" w:color="auto"/>
      </w:divBdr>
    </w:div>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66267944">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378017300">
      <w:bodyDiv w:val="1"/>
      <w:marLeft w:val="0"/>
      <w:marRight w:val="0"/>
      <w:marTop w:val="0"/>
      <w:marBottom w:val="0"/>
      <w:divBdr>
        <w:top w:val="none" w:sz="0" w:space="0" w:color="auto"/>
        <w:left w:val="none" w:sz="0" w:space="0" w:color="auto"/>
        <w:bottom w:val="none" w:sz="0" w:space="0" w:color="auto"/>
        <w:right w:val="none" w:sz="0" w:space="0" w:color="auto"/>
      </w:divBdr>
    </w:div>
    <w:div w:id="430052077">
      <w:bodyDiv w:val="1"/>
      <w:marLeft w:val="0"/>
      <w:marRight w:val="0"/>
      <w:marTop w:val="0"/>
      <w:marBottom w:val="0"/>
      <w:divBdr>
        <w:top w:val="none" w:sz="0" w:space="0" w:color="auto"/>
        <w:left w:val="none" w:sz="0" w:space="0" w:color="auto"/>
        <w:bottom w:val="none" w:sz="0" w:space="0" w:color="auto"/>
        <w:right w:val="none" w:sz="0" w:space="0" w:color="auto"/>
      </w:divBdr>
    </w:div>
    <w:div w:id="431248436">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049304990">
      <w:bodyDiv w:val="1"/>
      <w:marLeft w:val="0"/>
      <w:marRight w:val="0"/>
      <w:marTop w:val="0"/>
      <w:marBottom w:val="0"/>
      <w:divBdr>
        <w:top w:val="none" w:sz="0" w:space="0" w:color="auto"/>
        <w:left w:val="none" w:sz="0" w:space="0" w:color="auto"/>
        <w:bottom w:val="none" w:sz="0" w:space="0" w:color="auto"/>
        <w:right w:val="none" w:sz="0" w:space="0" w:color="auto"/>
      </w:divBdr>
    </w:div>
    <w:div w:id="1074007222">
      <w:bodyDiv w:val="1"/>
      <w:marLeft w:val="0"/>
      <w:marRight w:val="0"/>
      <w:marTop w:val="0"/>
      <w:marBottom w:val="0"/>
      <w:divBdr>
        <w:top w:val="none" w:sz="0" w:space="0" w:color="auto"/>
        <w:left w:val="none" w:sz="0" w:space="0" w:color="auto"/>
        <w:bottom w:val="none" w:sz="0" w:space="0" w:color="auto"/>
        <w:right w:val="none" w:sz="0" w:space="0" w:color="auto"/>
      </w:divBdr>
    </w:div>
    <w:div w:id="1253589051">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22682583">
      <w:bodyDiv w:val="1"/>
      <w:marLeft w:val="0"/>
      <w:marRight w:val="0"/>
      <w:marTop w:val="0"/>
      <w:marBottom w:val="0"/>
      <w:divBdr>
        <w:top w:val="none" w:sz="0" w:space="0" w:color="auto"/>
        <w:left w:val="none" w:sz="0" w:space="0" w:color="auto"/>
        <w:bottom w:val="none" w:sz="0" w:space="0" w:color="auto"/>
        <w:right w:val="none" w:sz="0" w:space="0" w:color="auto"/>
      </w:divBdr>
    </w:div>
    <w:div w:id="144226491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1706640467">
      <w:bodyDiv w:val="1"/>
      <w:marLeft w:val="0"/>
      <w:marRight w:val="0"/>
      <w:marTop w:val="0"/>
      <w:marBottom w:val="0"/>
      <w:divBdr>
        <w:top w:val="none" w:sz="0" w:space="0" w:color="auto"/>
        <w:left w:val="none" w:sz="0" w:space="0" w:color="auto"/>
        <w:bottom w:val="none" w:sz="0" w:space="0" w:color="auto"/>
        <w:right w:val="none" w:sz="0" w:space="0" w:color="auto"/>
      </w:divBdr>
    </w:div>
    <w:div w:id="1794053652">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dpw.state.pa.us/oimpolicymanuals/ma/PMA-20151-322_PC-MA_Benefits_for_Non-Citizens_who_turn_21_or_post-partum_ends__.docx" TargetMode="External"/><Relationship Id="rId18" Type="http://schemas.openxmlformats.org/officeDocument/2006/relationships/hyperlink" Target="http://services.dpw.state.pa.us/oimpolicymanuals/ltc/index.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rvices.dpw.state.pa.us/oimpolicymanuals/ma/PMA-19870-322_PC-Emergency_Medical_Assistance_Procedures_During_the_COVID-19_Emergency_final.docx" TargetMode="External"/><Relationship Id="rId17" Type="http://schemas.openxmlformats.org/officeDocument/2006/relationships/hyperlink" Target="http://services.dpw.state.pa.us/oimpolicymanuals/ltc/index.htm" TargetMode="External"/><Relationship Id="rId2" Type="http://schemas.openxmlformats.org/officeDocument/2006/relationships/customXml" Target="../customXml/item2.xml"/><Relationship Id="rId16" Type="http://schemas.openxmlformats.org/officeDocument/2006/relationships/hyperlink" Target="http://services.dpw.state.pa.us/oimpolicymanuals/ma/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ma/322_Citizen_Noncitizen/322_3_Alien_Status.htm?rhtocid=_16_2_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rvices.dpw.state.pa.us/oimpolicymanuals/ma/388_Buy-In/388_5_End_of_Buy-In_Coverag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rvices.dpw.state.pa.us/oimpolicymanuals/ltc/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gov.sharepoint.com/sites/DHS-OIM/Policy%20Clarifications/Additional%20Guidance%20for%20Medical%20Assistance%20for%20Non-Citizens%20During%20the%20Coronavirus%20(COVID-19)%20Public%20Health%20Emergency%20(PHE).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6/6/2022, 2/14/2022, 5/12/2021, 1/27/2021</Revised_x0020_Date>
    <Abstract xmlns="977afc5b-b7a0-4364-bbc1-a51054422f38">Revised 6/6/2022, 2/14/2022, 5/12/2021, 1/27/2021-Revisions to the Ops Memo-Exceptions to Maintaining Medical Assistance (MA) Including Long-Term Care (LTC) and Home and Community-Based Services, to clarify when buy-in can be terminated.</Abstract>
    <OpsMemoNumber xmlns="977afc5b-b7a0-4364-bbc1-a51054422f38">OPS 20-12-03</OpsMemoNumber>
    <OpsMemoYear xmlns="977afc5b-b7a0-4364-bbc1-a51054422f38">2020</OpsMemoYear>
    <OpsMemoIssued xmlns="977afc5b-b7a0-4364-bbc1-a51054422f38">2020-12-07T05:00:00+00:00</OpsMemoIssued>
    <OpsMemoCategory xmlns="977afc5b-b7a0-4364-bbc1-a51054422f38">
      <Value>Medicaid</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d14f8df9d909a5c7baf08030225be0c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b3c0b55fe0d8a75d6d0dce788c5aab11"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9DF3-86A1-4217-BA3E-4FC8D3CF7369}">
  <ds:schemaRefs>
    <ds:schemaRef ds:uri="http://schemas.microsoft.com/office/2006/metadata/properties"/>
    <ds:schemaRef ds:uri="http://schemas.microsoft.com/office/infopath/2007/PartnerControls"/>
    <ds:schemaRef ds:uri="977afc5b-b7a0-4364-bbc1-a51054422f38"/>
    <ds:schemaRef ds:uri="d4401cf7-c4cf-4e4d-b6e5-abb41e3bcca7"/>
  </ds:schemaRefs>
</ds:datastoreItem>
</file>

<file path=customXml/itemProps2.xml><?xml version="1.0" encoding="utf-8"?>
<ds:datastoreItem xmlns:ds="http://schemas.openxmlformats.org/officeDocument/2006/customXml" ds:itemID="{5F509EE2-2613-44D4-BD04-46041D7ED156}">
  <ds:schemaRefs>
    <ds:schemaRef ds:uri="http://schemas.microsoft.com/sharepoint/v3/contenttype/forms"/>
  </ds:schemaRefs>
</ds:datastoreItem>
</file>

<file path=customXml/itemProps3.xml><?xml version="1.0" encoding="utf-8"?>
<ds:datastoreItem xmlns:ds="http://schemas.openxmlformats.org/officeDocument/2006/customXml" ds:itemID="{9D8DC4BC-F6B4-4FDA-9E69-0E1012DCA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640A1-FF12-4654-B4B8-F7285F4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Johnson, Daniel W</cp:lastModifiedBy>
  <cp:revision>2</cp:revision>
  <cp:lastPrinted>2017-08-09T15:47:00Z</cp:lastPrinted>
  <dcterms:created xsi:type="dcterms:W3CDTF">2022-06-06T16:13:00Z</dcterms:created>
  <dcterms:modified xsi:type="dcterms:W3CDTF">2022-06-06T16:13:00Z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