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947C" w14:textId="11B61719" w:rsidR="00D97183" w:rsidRDefault="00D97183" w:rsidP="00D97183">
      <w:pPr>
        <w:rPr>
          <w:rFonts w:ascii="Arial" w:hAnsi="Arial" w:cs="Arial"/>
          <w:sz w:val="24"/>
          <w:szCs w:val="24"/>
        </w:rPr>
      </w:pPr>
    </w:p>
    <w:p w14:paraId="5B558C29" w14:textId="77777777" w:rsidR="002245D2" w:rsidRDefault="002245D2" w:rsidP="00D97183">
      <w:pPr>
        <w:rPr>
          <w:rFonts w:ascii="Arial" w:hAnsi="Arial" w:cs="Arial"/>
          <w:sz w:val="24"/>
          <w:szCs w:val="24"/>
        </w:rPr>
      </w:pPr>
    </w:p>
    <w:p w14:paraId="24DCD87A" w14:textId="1E25D203" w:rsidR="004C16D6" w:rsidRPr="004C16D6" w:rsidRDefault="004C16D6" w:rsidP="004C16D6">
      <w:pPr>
        <w:rPr>
          <w:rFonts w:ascii="Arial" w:hAnsi="Arial" w:cs="Arial"/>
          <w:b/>
          <w:bCs/>
          <w:sz w:val="24"/>
          <w:szCs w:val="24"/>
        </w:rPr>
      </w:pPr>
      <w:r w:rsidRPr="004C16D6">
        <w:rPr>
          <w:rFonts w:ascii="Arial" w:hAnsi="Arial" w:cs="Arial"/>
          <w:b/>
          <w:bCs/>
          <w:sz w:val="24"/>
          <w:szCs w:val="24"/>
        </w:rPr>
        <w:t xml:space="preserve">DATE: </w:t>
      </w:r>
      <w:r w:rsidR="00E14DD7">
        <w:rPr>
          <w:rFonts w:ascii="Arial" w:hAnsi="Arial" w:cs="Arial"/>
          <w:b/>
          <w:bCs/>
          <w:sz w:val="24"/>
          <w:szCs w:val="24"/>
        </w:rPr>
        <w:tab/>
        <w:t>November 15, 2021</w:t>
      </w:r>
      <w:r w:rsidRPr="004C16D6">
        <w:rPr>
          <w:rFonts w:ascii="Arial" w:hAnsi="Arial" w:cs="Arial"/>
          <w:b/>
          <w:bCs/>
          <w:sz w:val="24"/>
          <w:szCs w:val="24"/>
        </w:rPr>
        <w:t xml:space="preserve">  </w:t>
      </w:r>
    </w:p>
    <w:p w14:paraId="4769930B"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383AD4DA" w14:textId="2081AEF3"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OPERATIONS MEMORANDUM #</w:t>
      </w:r>
      <w:r w:rsidR="00E14DD7">
        <w:rPr>
          <w:rFonts w:ascii="Arial" w:hAnsi="Arial" w:cs="Arial"/>
          <w:b/>
          <w:sz w:val="24"/>
          <w:szCs w:val="24"/>
          <w:u w:val="single"/>
        </w:rPr>
        <w:t>21-11-01</w:t>
      </w:r>
      <w:r w:rsidRPr="004C16D6">
        <w:rPr>
          <w:rFonts w:ascii="Arial" w:hAnsi="Arial" w:cs="Arial"/>
          <w:b/>
          <w:sz w:val="24"/>
          <w:szCs w:val="24"/>
        </w:rPr>
        <w:t xml:space="preserve">  </w:t>
      </w:r>
    </w:p>
    <w:p w14:paraId="44049074"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7E268322" w14:textId="7C8027A6" w:rsidR="004C16D6" w:rsidRPr="004C16D6" w:rsidRDefault="004C16D6" w:rsidP="006D1F08">
      <w:pPr>
        <w:tabs>
          <w:tab w:val="left" w:pos="1440"/>
        </w:tabs>
        <w:rPr>
          <w:rFonts w:ascii="Arial" w:hAnsi="Arial" w:cs="Arial"/>
          <w:b/>
          <w:bCs/>
          <w:sz w:val="24"/>
          <w:szCs w:val="24"/>
        </w:rPr>
      </w:pPr>
      <w:r w:rsidRPr="004C16D6">
        <w:rPr>
          <w:rFonts w:ascii="Arial" w:hAnsi="Arial" w:cs="Arial"/>
          <w:b/>
          <w:bCs/>
          <w:sz w:val="24"/>
          <w:szCs w:val="24"/>
        </w:rPr>
        <w:t>SUBJECT:</w:t>
      </w:r>
      <w:r w:rsidR="006D1F08">
        <w:rPr>
          <w:rFonts w:ascii="Arial" w:hAnsi="Arial" w:cs="Arial"/>
          <w:b/>
          <w:bCs/>
          <w:sz w:val="24"/>
          <w:szCs w:val="24"/>
        </w:rPr>
        <w:tab/>
      </w:r>
      <w:r w:rsidRPr="004C16D6">
        <w:rPr>
          <w:rFonts w:ascii="Arial" w:hAnsi="Arial" w:cs="Arial"/>
          <w:sz w:val="24"/>
          <w:szCs w:val="24"/>
        </w:rPr>
        <w:t xml:space="preserve">Eligibility for Afghan Nationals and Acceptable Documentation of </w:t>
      </w:r>
      <w:r w:rsidR="006D1F08">
        <w:rPr>
          <w:rFonts w:ascii="Arial" w:hAnsi="Arial" w:cs="Arial"/>
          <w:sz w:val="24"/>
          <w:szCs w:val="24"/>
        </w:rPr>
        <w:tab/>
      </w:r>
      <w:r w:rsidRPr="004C16D6">
        <w:rPr>
          <w:rFonts w:ascii="Arial" w:hAnsi="Arial" w:cs="Arial"/>
          <w:sz w:val="24"/>
          <w:szCs w:val="24"/>
        </w:rPr>
        <w:t>Immigration Status</w:t>
      </w:r>
    </w:p>
    <w:p w14:paraId="2681BD1E"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5A40F4D9" w14:textId="7C15F22E" w:rsidR="004C16D6" w:rsidRPr="004C16D6" w:rsidRDefault="004C16D6" w:rsidP="004C16D6">
      <w:pPr>
        <w:rPr>
          <w:rFonts w:ascii="Arial" w:hAnsi="Arial" w:cs="Arial"/>
          <w:sz w:val="24"/>
          <w:szCs w:val="24"/>
        </w:rPr>
      </w:pPr>
      <w:r w:rsidRPr="004C16D6">
        <w:rPr>
          <w:rFonts w:ascii="Arial" w:hAnsi="Arial" w:cs="Arial"/>
          <w:b/>
          <w:sz w:val="24"/>
          <w:szCs w:val="24"/>
        </w:rPr>
        <w:t>TO:</w:t>
      </w:r>
      <w:r w:rsidR="006D1F08">
        <w:rPr>
          <w:rFonts w:ascii="Arial" w:hAnsi="Arial" w:cs="Arial"/>
          <w:b/>
          <w:sz w:val="24"/>
          <w:szCs w:val="24"/>
        </w:rPr>
        <w:tab/>
      </w:r>
      <w:r w:rsidR="006D1F08">
        <w:rPr>
          <w:rFonts w:ascii="Arial" w:hAnsi="Arial" w:cs="Arial"/>
          <w:b/>
          <w:sz w:val="24"/>
          <w:szCs w:val="24"/>
        </w:rPr>
        <w:tab/>
      </w:r>
      <w:r w:rsidRPr="004C16D6">
        <w:rPr>
          <w:rFonts w:ascii="Arial" w:hAnsi="Arial" w:cs="Arial"/>
          <w:sz w:val="24"/>
          <w:szCs w:val="24"/>
        </w:rPr>
        <w:t>Executive Directors</w:t>
      </w:r>
    </w:p>
    <w:p w14:paraId="08FE1794"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t xml:space="preserve">  </w:t>
      </w:r>
    </w:p>
    <w:p w14:paraId="16DB4E14" w14:textId="77777777" w:rsidR="004C16D6" w:rsidRPr="004C16D6" w:rsidRDefault="004C16D6" w:rsidP="004C16D6">
      <w:pPr>
        <w:rPr>
          <w:rFonts w:ascii="Arial" w:hAnsi="Arial" w:cs="Arial"/>
          <w:sz w:val="24"/>
          <w:szCs w:val="24"/>
        </w:rPr>
      </w:pPr>
      <w:r w:rsidRPr="004C16D6">
        <w:rPr>
          <w:rFonts w:ascii="Arial" w:hAnsi="Arial" w:cs="Arial"/>
          <w:b/>
          <w:bCs/>
          <w:sz w:val="24"/>
          <w:szCs w:val="24"/>
        </w:rPr>
        <w:t xml:space="preserve">FROM:  </w:t>
      </w:r>
      <w:r w:rsidRPr="004C16D6">
        <w:rPr>
          <w:rFonts w:ascii="Arial" w:hAnsi="Arial" w:cs="Arial"/>
          <w:b/>
          <w:bCs/>
          <w:sz w:val="24"/>
          <w:szCs w:val="24"/>
        </w:rPr>
        <w:tab/>
      </w:r>
      <w:r w:rsidRPr="004C16D6">
        <w:rPr>
          <w:rFonts w:ascii="Arial" w:hAnsi="Arial" w:cs="Arial"/>
          <w:sz w:val="24"/>
          <w:szCs w:val="24"/>
        </w:rPr>
        <w:t>Robert Patrick</w:t>
      </w:r>
    </w:p>
    <w:p w14:paraId="764F096A"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t>Acting Director</w:t>
      </w:r>
    </w:p>
    <w:p w14:paraId="51291188"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t xml:space="preserve">Bureau of Operations </w:t>
      </w:r>
    </w:p>
    <w:p w14:paraId="2F926925" w14:textId="77777777" w:rsidR="004C16D6" w:rsidRPr="004C16D6" w:rsidRDefault="004C16D6" w:rsidP="004C16D6">
      <w:pPr>
        <w:rPr>
          <w:rFonts w:ascii="Arial" w:hAnsi="Arial" w:cs="Arial"/>
          <w:b/>
          <w:sz w:val="24"/>
          <w:szCs w:val="24"/>
        </w:rPr>
      </w:pPr>
    </w:p>
    <w:p w14:paraId="1ED88902" w14:textId="77777777" w:rsidR="004C16D6" w:rsidRPr="004C16D6" w:rsidRDefault="004C16D6" w:rsidP="004C16D6">
      <w:pPr>
        <w:rPr>
          <w:rFonts w:ascii="Arial" w:hAnsi="Arial" w:cs="Arial"/>
          <w:sz w:val="24"/>
          <w:szCs w:val="24"/>
        </w:rPr>
      </w:pPr>
    </w:p>
    <w:p w14:paraId="740CE006"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PURPOSE</w:t>
      </w:r>
      <w:r w:rsidRPr="004C16D6">
        <w:rPr>
          <w:rFonts w:ascii="Arial" w:hAnsi="Arial" w:cs="Arial"/>
          <w:b/>
          <w:sz w:val="24"/>
          <w:szCs w:val="24"/>
        </w:rPr>
        <w:t xml:space="preserve">  </w:t>
      </w:r>
    </w:p>
    <w:p w14:paraId="2CFB3F44"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5067A793" w14:textId="77777777" w:rsidR="00597D4D" w:rsidRDefault="004C16D6" w:rsidP="00EF4DA2">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t>To advise County Assistance Offices (CAO) that Afghan Parolees arriving between July 31, 2021 and September 30, 2022 may be determined eligible for Temporary Assistance for Needy Families (TANF), Supplemental Nutrition Assistance Program (SNAP), Medical Assistance (MA), Low-Income Home Energy Assistance Program (LIHEAP)</w:t>
      </w:r>
      <w:r w:rsidR="00F93A72">
        <w:rPr>
          <w:rFonts w:ascii="Arial" w:hAnsi="Arial" w:cs="Arial"/>
          <w:sz w:val="24"/>
          <w:szCs w:val="24"/>
        </w:rPr>
        <w:t>, Refugee Cash Assistance (RCA)</w:t>
      </w:r>
      <w:r w:rsidR="00DD1ACD">
        <w:rPr>
          <w:rFonts w:ascii="Arial" w:hAnsi="Arial" w:cs="Arial"/>
          <w:sz w:val="24"/>
          <w:szCs w:val="24"/>
        </w:rPr>
        <w:t>, and Refugee Medical Assistance (RMA)</w:t>
      </w:r>
      <w:r w:rsidRPr="004C16D6">
        <w:rPr>
          <w:rFonts w:ascii="Arial" w:hAnsi="Arial" w:cs="Arial"/>
          <w:sz w:val="24"/>
          <w:szCs w:val="24"/>
        </w:rPr>
        <w:t xml:space="preserve"> until March 31, 2023 (or the end of an individual's parole term, whichever is later) and to identify the documentation that reflects the new immigration status.</w:t>
      </w:r>
      <w:r w:rsidR="00E144EC">
        <w:rPr>
          <w:rFonts w:ascii="Arial" w:hAnsi="Arial" w:cs="Arial"/>
          <w:sz w:val="24"/>
          <w:szCs w:val="24"/>
        </w:rPr>
        <w:t xml:space="preserve"> </w:t>
      </w:r>
      <w:r w:rsidR="00EF4DA2">
        <w:rPr>
          <w:rFonts w:ascii="Arial" w:hAnsi="Arial" w:cs="Arial"/>
          <w:sz w:val="24"/>
          <w:szCs w:val="24"/>
        </w:rPr>
        <w:t xml:space="preserve"> </w:t>
      </w:r>
    </w:p>
    <w:p w14:paraId="6311AC7F" w14:textId="77777777" w:rsidR="00597D4D" w:rsidRDefault="00597D4D" w:rsidP="00EF4DA2">
      <w:pPr>
        <w:rPr>
          <w:rFonts w:ascii="Arial" w:hAnsi="Arial" w:cs="Arial"/>
          <w:sz w:val="24"/>
          <w:szCs w:val="24"/>
        </w:rPr>
      </w:pPr>
    </w:p>
    <w:p w14:paraId="2D8A22FC" w14:textId="5F129F6F" w:rsidR="00EF4DA2" w:rsidRDefault="00597D4D" w:rsidP="00597D4D">
      <w:pPr>
        <w:ind w:firstLine="720"/>
        <w:rPr>
          <w:rFonts w:ascii="Arial" w:hAnsi="Arial" w:cs="Arial"/>
          <w:sz w:val="24"/>
          <w:szCs w:val="24"/>
        </w:rPr>
      </w:pPr>
      <w:r>
        <w:rPr>
          <w:rFonts w:ascii="Arial" w:hAnsi="Arial" w:cs="Arial"/>
          <w:sz w:val="24"/>
          <w:szCs w:val="24"/>
        </w:rPr>
        <w:t xml:space="preserve">To inform </w:t>
      </w:r>
      <w:r w:rsidR="00EF4DA2">
        <w:rPr>
          <w:rFonts w:ascii="Arial" w:hAnsi="Arial" w:cs="Arial"/>
          <w:sz w:val="24"/>
          <w:szCs w:val="24"/>
        </w:rPr>
        <w:t xml:space="preserve">CAOs </w:t>
      </w:r>
      <w:r>
        <w:rPr>
          <w:rFonts w:ascii="Arial" w:hAnsi="Arial" w:cs="Arial"/>
          <w:sz w:val="24"/>
          <w:szCs w:val="24"/>
        </w:rPr>
        <w:t xml:space="preserve">of the required weekly completion and submission of the attached Afghans Accessing Benefits Tracking Tool </w:t>
      </w:r>
      <w:r w:rsidRPr="004C16D6">
        <w:rPr>
          <w:rFonts w:ascii="Arial" w:hAnsi="Arial" w:cs="Arial"/>
          <w:sz w:val="24"/>
          <w:szCs w:val="24"/>
        </w:rPr>
        <w:t>spreadsheet</w:t>
      </w:r>
      <w:r>
        <w:rPr>
          <w:rFonts w:ascii="Arial" w:hAnsi="Arial" w:cs="Arial"/>
          <w:sz w:val="24"/>
          <w:szCs w:val="24"/>
        </w:rPr>
        <w:t xml:space="preserve"> to </w:t>
      </w:r>
      <w:r w:rsidR="00EF4DA2">
        <w:rPr>
          <w:rFonts w:ascii="Arial" w:hAnsi="Arial" w:cs="Arial"/>
          <w:sz w:val="24"/>
          <w:szCs w:val="24"/>
        </w:rPr>
        <w:t xml:space="preserve">assist </w:t>
      </w:r>
      <w:r w:rsidR="005E7539">
        <w:rPr>
          <w:rFonts w:ascii="Arial" w:hAnsi="Arial" w:cs="Arial"/>
          <w:sz w:val="24"/>
          <w:szCs w:val="24"/>
        </w:rPr>
        <w:t xml:space="preserve">the </w:t>
      </w:r>
      <w:r w:rsidR="00EF4DA2">
        <w:rPr>
          <w:rFonts w:ascii="Arial" w:hAnsi="Arial" w:cs="Arial"/>
          <w:sz w:val="24"/>
          <w:szCs w:val="24"/>
        </w:rPr>
        <w:t xml:space="preserve">Department of Human Services (DHS) </w:t>
      </w:r>
      <w:r w:rsidR="008F248A">
        <w:rPr>
          <w:rFonts w:ascii="Arial" w:hAnsi="Arial" w:cs="Arial"/>
          <w:sz w:val="24"/>
          <w:szCs w:val="24"/>
        </w:rPr>
        <w:t xml:space="preserve">in </w:t>
      </w:r>
      <w:r w:rsidR="00EF4DA2">
        <w:rPr>
          <w:rFonts w:ascii="Arial" w:hAnsi="Arial" w:cs="Arial"/>
          <w:sz w:val="24"/>
          <w:szCs w:val="24"/>
        </w:rPr>
        <w:t>monitor</w:t>
      </w:r>
      <w:r w:rsidR="008F248A">
        <w:rPr>
          <w:rFonts w:ascii="Arial" w:hAnsi="Arial" w:cs="Arial"/>
          <w:sz w:val="24"/>
          <w:szCs w:val="24"/>
        </w:rPr>
        <w:t>ing</w:t>
      </w:r>
      <w:r w:rsidR="00EF4DA2">
        <w:rPr>
          <w:rFonts w:ascii="Arial" w:hAnsi="Arial" w:cs="Arial"/>
          <w:sz w:val="24"/>
          <w:szCs w:val="24"/>
        </w:rPr>
        <w:t xml:space="preserve"> </w:t>
      </w:r>
      <w:r w:rsidR="00EF4DA2" w:rsidRPr="004C16D6">
        <w:rPr>
          <w:rFonts w:ascii="Arial" w:hAnsi="Arial" w:cs="Arial"/>
          <w:sz w:val="24"/>
          <w:szCs w:val="24"/>
        </w:rPr>
        <w:t>the impact of arriving Afghans</w:t>
      </w:r>
      <w:r w:rsidR="00EF4DA2">
        <w:rPr>
          <w:rFonts w:ascii="Arial" w:hAnsi="Arial" w:cs="Arial"/>
          <w:sz w:val="24"/>
          <w:szCs w:val="24"/>
        </w:rPr>
        <w:t xml:space="preserve"> and track </w:t>
      </w:r>
      <w:r w:rsidR="00EF4DA2" w:rsidRPr="004C16D6">
        <w:rPr>
          <w:rFonts w:ascii="Arial" w:hAnsi="Arial" w:cs="Arial"/>
          <w:sz w:val="24"/>
          <w:szCs w:val="24"/>
        </w:rPr>
        <w:t>individuals’ enrollment into public benefits.</w:t>
      </w:r>
    </w:p>
    <w:p w14:paraId="3DB6DB8F" w14:textId="276CFBCF" w:rsidR="004C16D6" w:rsidRDefault="004C16D6" w:rsidP="004C16D6">
      <w:pPr>
        <w:rPr>
          <w:rFonts w:ascii="Arial" w:hAnsi="Arial" w:cs="Arial"/>
          <w:sz w:val="24"/>
          <w:szCs w:val="24"/>
        </w:rPr>
      </w:pPr>
    </w:p>
    <w:p w14:paraId="2B11DE35"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BACKGROUND</w:t>
      </w:r>
      <w:r w:rsidRPr="004C16D6">
        <w:rPr>
          <w:rFonts w:ascii="Arial" w:hAnsi="Arial" w:cs="Arial"/>
          <w:b/>
          <w:sz w:val="24"/>
          <w:szCs w:val="24"/>
        </w:rPr>
        <w:t xml:space="preserve">  </w:t>
      </w:r>
    </w:p>
    <w:p w14:paraId="67866840"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r w:rsidRPr="004C16D6">
        <w:rPr>
          <w:rFonts w:ascii="Arial" w:hAnsi="Arial" w:cs="Arial"/>
          <w:sz w:val="24"/>
          <w:szCs w:val="24"/>
        </w:rPr>
        <w:tab/>
      </w:r>
    </w:p>
    <w:p w14:paraId="358635DC" w14:textId="77777777" w:rsidR="00FF7360" w:rsidRDefault="00FF7360"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Afghan individuals evacuated during the Afghanistan humanitarian crisis may receive TANF, SNAP, MA, and LIHEAP if all other eligibility requirements are met.  The Afghanistan Supplemental Appropriations Act, 2022, effective September 30, 2021, authorizes citizens or nationals of Afghanistan paroled into the United States between July 31, 2021, and September 30, 2022, to receive these mainstream benefits, resettlement assistance, and other benefits available to refugees.  Additionally, a spouse or child of any Afghan humanitarian parolee described above, who is paroled into the United States after September 30, 2022, is entitled to the same benefits and assistance.  The benefits and assistance will be available until March 31, 2023, or the end of an individual’s parole term, whichever is later.</w:t>
      </w:r>
    </w:p>
    <w:p w14:paraId="2A5A46A7" w14:textId="73F00687" w:rsidR="004C16D6" w:rsidRDefault="004C16D6" w:rsidP="004C16D6">
      <w:pPr>
        <w:rPr>
          <w:rFonts w:ascii="Arial" w:hAnsi="Arial" w:cs="Arial"/>
          <w:sz w:val="24"/>
          <w:szCs w:val="24"/>
        </w:rPr>
      </w:pPr>
      <w:r w:rsidRPr="004C16D6">
        <w:rPr>
          <w:rFonts w:ascii="Arial" w:hAnsi="Arial" w:cs="Arial"/>
          <w:sz w:val="24"/>
          <w:szCs w:val="24"/>
        </w:rPr>
        <w:t xml:space="preserve"> </w:t>
      </w:r>
    </w:p>
    <w:p w14:paraId="6455419E"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lastRenderedPageBreak/>
        <w:t>DISCUSSION</w:t>
      </w:r>
      <w:r w:rsidRPr="004C16D6">
        <w:rPr>
          <w:rFonts w:ascii="Arial" w:hAnsi="Arial" w:cs="Arial"/>
          <w:b/>
          <w:sz w:val="24"/>
          <w:szCs w:val="24"/>
        </w:rPr>
        <w:t xml:space="preserve">  </w:t>
      </w:r>
    </w:p>
    <w:p w14:paraId="35C33925" w14:textId="77777777" w:rsidR="004C16D6" w:rsidRPr="004C16D6" w:rsidRDefault="004C16D6" w:rsidP="004C16D6">
      <w:pPr>
        <w:rPr>
          <w:rFonts w:ascii="Arial" w:hAnsi="Arial" w:cs="Arial"/>
          <w:sz w:val="24"/>
          <w:szCs w:val="24"/>
        </w:rPr>
      </w:pPr>
      <w:r w:rsidRPr="004C16D6">
        <w:rPr>
          <w:rFonts w:ascii="Arial" w:hAnsi="Arial" w:cs="Arial"/>
          <w:b/>
          <w:sz w:val="24"/>
          <w:szCs w:val="24"/>
        </w:rPr>
        <w:t xml:space="preserve"> </w:t>
      </w:r>
      <w:r w:rsidRPr="004C16D6">
        <w:rPr>
          <w:rFonts w:ascii="Arial" w:hAnsi="Arial" w:cs="Arial"/>
          <w:sz w:val="24"/>
          <w:szCs w:val="24"/>
        </w:rPr>
        <w:t xml:space="preserve"> </w:t>
      </w:r>
    </w:p>
    <w:p w14:paraId="49F0C4BC" w14:textId="77777777" w:rsidR="00010348" w:rsidRDefault="002C6BFD" w:rsidP="004C16D6">
      <w:pPr>
        <w:rPr>
          <w:rFonts w:ascii="Arial" w:hAnsi="Arial" w:cs="Arial"/>
          <w:sz w:val="24"/>
          <w:szCs w:val="24"/>
        </w:rPr>
      </w:pPr>
      <w:r w:rsidRPr="002C6BFD">
        <w:rPr>
          <w:rFonts w:ascii="Arial" w:hAnsi="Arial" w:cs="Arial"/>
          <w:b/>
          <w:bCs/>
          <w:sz w:val="24"/>
          <w:szCs w:val="24"/>
        </w:rPr>
        <w:tab/>
      </w:r>
      <w:r w:rsidR="004C16D6" w:rsidRPr="004C16D6">
        <w:rPr>
          <w:rFonts w:ascii="Arial" w:hAnsi="Arial" w:cs="Arial"/>
          <w:b/>
          <w:bCs/>
          <w:sz w:val="24"/>
          <w:szCs w:val="24"/>
          <w:u w:val="single"/>
        </w:rPr>
        <w:t>TANF</w:t>
      </w:r>
      <w:r w:rsidR="004C16D6" w:rsidRPr="004C16D6">
        <w:rPr>
          <w:rFonts w:ascii="Arial" w:hAnsi="Arial" w:cs="Arial"/>
          <w:b/>
          <w:bCs/>
          <w:sz w:val="24"/>
          <w:szCs w:val="24"/>
        </w:rPr>
        <w:t>:</w:t>
      </w:r>
      <w:r w:rsidR="004C16D6" w:rsidRPr="004C16D6">
        <w:rPr>
          <w:rFonts w:ascii="Arial" w:hAnsi="Arial" w:cs="Arial"/>
          <w:sz w:val="24"/>
          <w:szCs w:val="24"/>
        </w:rPr>
        <w:t xml:space="preserve">  Afghan Parolees may be eligible for TANF if they meet all other eligibility requirements.  After March 31, 2023, or the end of an individual’s parole term, whichever is later, these individuals may be eligible for TANF if they meet the definition of a qualified noncitizen provide</w:t>
      </w:r>
      <w:r w:rsidR="00010348">
        <w:rPr>
          <w:rFonts w:ascii="Arial" w:hAnsi="Arial" w:cs="Arial"/>
          <w:sz w:val="24"/>
          <w:szCs w:val="24"/>
        </w:rPr>
        <w:t>d</w:t>
      </w:r>
      <w:r w:rsidR="004C16D6" w:rsidRPr="004C16D6">
        <w:rPr>
          <w:rFonts w:ascii="Arial" w:hAnsi="Arial" w:cs="Arial"/>
          <w:sz w:val="24"/>
          <w:szCs w:val="24"/>
        </w:rPr>
        <w:t xml:space="preserve"> in CAH 122 – Citizen Noncitizen.</w:t>
      </w:r>
    </w:p>
    <w:p w14:paraId="1D7405C1" w14:textId="52741259"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070D7144" w14:textId="43A97509" w:rsidR="004C16D6" w:rsidRDefault="00010348"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 xml:space="preserve">Applicants must be deemed ineligible for TANF before determining eligibility for RCA benefits provided by the Office of Refugee Resettlement (ORR). </w:t>
      </w:r>
    </w:p>
    <w:p w14:paraId="2C9F6B0D" w14:textId="77777777" w:rsidR="00010348" w:rsidRPr="004C16D6" w:rsidRDefault="00010348" w:rsidP="004C16D6">
      <w:pPr>
        <w:rPr>
          <w:rFonts w:ascii="Arial" w:hAnsi="Arial" w:cs="Arial"/>
          <w:sz w:val="24"/>
          <w:szCs w:val="24"/>
        </w:rPr>
      </w:pPr>
    </w:p>
    <w:p w14:paraId="167B3B85" w14:textId="557AC2E0" w:rsidR="00CC6D92" w:rsidRDefault="00010348" w:rsidP="004C16D6">
      <w:pPr>
        <w:rPr>
          <w:rFonts w:ascii="Arial" w:hAnsi="Arial" w:cs="Arial"/>
          <w:sz w:val="24"/>
          <w:szCs w:val="24"/>
        </w:rPr>
      </w:pPr>
      <w:r w:rsidRPr="00010348">
        <w:rPr>
          <w:rFonts w:ascii="Arial" w:hAnsi="Arial" w:cs="Arial"/>
          <w:b/>
          <w:bCs/>
          <w:sz w:val="24"/>
          <w:szCs w:val="24"/>
        </w:rPr>
        <w:tab/>
      </w:r>
      <w:r w:rsidR="004C16D6" w:rsidRPr="004C16D6">
        <w:rPr>
          <w:rFonts w:ascii="Arial" w:hAnsi="Arial" w:cs="Arial"/>
          <w:b/>
          <w:bCs/>
          <w:sz w:val="24"/>
          <w:szCs w:val="24"/>
          <w:u w:val="single"/>
        </w:rPr>
        <w:t>MA</w:t>
      </w:r>
      <w:r w:rsidR="00CC6D92" w:rsidRPr="00CC6D92">
        <w:rPr>
          <w:rFonts w:ascii="Arial" w:hAnsi="Arial" w:cs="Arial"/>
          <w:b/>
          <w:bCs/>
          <w:sz w:val="24"/>
          <w:szCs w:val="24"/>
        </w:rPr>
        <w:t>:</w:t>
      </w:r>
      <w:r w:rsidR="00CC6D92">
        <w:rPr>
          <w:rFonts w:ascii="Arial" w:hAnsi="Arial" w:cs="Arial"/>
          <w:b/>
          <w:bCs/>
          <w:sz w:val="24"/>
          <w:szCs w:val="24"/>
        </w:rPr>
        <w:t xml:space="preserve"> </w:t>
      </w:r>
      <w:r w:rsidR="004C16D6" w:rsidRPr="004C16D6">
        <w:rPr>
          <w:rFonts w:ascii="Arial" w:hAnsi="Arial" w:cs="Arial"/>
          <w:sz w:val="24"/>
          <w:szCs w:val="24"/>
        </w:rPr>
        <w:t xml:space="preserve"> Afghan special immigrants and humanitarian parolees are eligible for federally funded MA without a five year wait period if they meet all other eligibility requirements.</w:t>
      </w:r>
    </w:p>
    <w:p w14:paraId="29BF015D" w14:textId="1057E1B9" w:rsidR="004C16D6" w:rsidRPr="004C16D6" w:rsidRDefault="004C16D6" w:rsidP="004C16D6">
      <w:pPr>
        <w:rPr>
          <w:rFonts w:ascii="Arial" w:hAnsi="Arial" w:cs="Arial"/>
          <w:b/>
          <w:bCs/>
          <w:sz w:val="24"/>
          <w:szCs w:val="24"/>
          <w:u w:val="single"/>
        </w:rPr>
      </w:pPr>
      <w:r w:rsidRPr="004C16D6">
        <w:rPr>
          <w:rFonts w:ascii="Arial" w:hAnsi="Arial" w:cs="Arial"/>
          <w:b/>
          <w:bCs/>
          <w:sz w:val="24"/>
          <w:szCs w:val="24"/>
          <w:u w:val="single"/>
        </w:rPr>
        <w:t xml:space="preserve"> </w:t>
      </w:r>
    </w:p>
    <w:p w14:paraId="1F555447" w14:textId="137150AC" w:rsidR="00CC6D92" w:rsidRDefault="00CC6D92"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 xml:space="preserve">Applicants must be deemed ineligible for MA and/or </w:t>
      </w:r>
      <w:r w:rsidR="008A6270">
        <w:rPr>
          <w:rFonts w:ascii="Arial" w:hAnsi="Arial" w:cs="Arial"/>
          <w:sz w:val="24"/>
          <w:szCs w:val="24"/>
        </w:rPr>
        <w:t xml:space="preserve">Children’s Health Insurance Program </w:t>
      </w:r>
      <w:r w:rsidR="00F61775">
        <w:rPr>
          <w:rFonts w:ascii="Arial" w:hAnsi="Arial" w:cs="Arial"/>
          <w:sz w:val="24"/>
          <w:szCs w:val="24"/>
        </w:rPr>
        <w:t>(</w:t>
      </w:r>
      <w:r w:rsidR="004C16D6" w:rsidRPr="004C16D6">
        <w:rPr>
          <w:rFonts w:ascii="Arial" w:hAnsi="Arial" w:cs="Arial"/>
          <w:sz w:val="24"/>
          <w:szCs w:val="24"/>
        </w:rPr>
        <w:t>CHIP</w:t>
      </w:r>
      <w:r w:rsidR="00F61775">
        <w:rPr>
          <w:rFonts w:ascii="Arial" w:hAnsi="Arial" w:cs="Arial"/>
          <w:sz w:val="24"/>
          <w:szCs w:val="24"/>
        </w:rPr>
        <w:t>)</w:t>
      </w:r>
      <w:r w:rsidR="004C16D6" w:rsidRPr="004C16D6">
        <w:rPr>
          <w:rFonts w:ascii="Arial" w:hAnsi="Arial" w:cs="Arial"/>
          <w:sz w:val="24"/>
          <w:szCs w:val="24"/>
        </w:rPr>
        <w:t xml:space="preserve"> before determining eligibility for RMA benefits provided by the ORR.</w:t>
      </w:r>
    </w:p>
    <w:p w14:paraId="1FA42773" w14:textId="7455EC40"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6D3D1BA4" w14:textId="0EDB8E04" w:rsidR="009A38A3" w:rsidRDefault="00CC6D92" w:rsidP="004C16D6">
      <w:pPr>
        <w:rPr>
          <w:rFonts w:ascii="Arial" w:hAnsi="Arial" w:cs="Arial"/>
          <w:sz w:val="24"/>
          <w:szCs w:val="24"/>
        </w:rPr>
      </w:pPr>
      <w:r w:rsidRPr="00CC6D92">
        <w:rPr>
          <w:rFonts w:ascii="Arial" w:hAnsi="Arial" w:cs="Arial"/>
          <w:b/>
          <w:bCs/>
          <w:sz w:val="24"/>
          <w:szCs w:val="24"/>
        </w:rPr>
        <w:tab/>
      </w:r>
      <w:r w:rsidR="004C16D6" w:rsidRPr="004C16D6">
        <w:rPr>
          <w:rFonts w:ascii="Arial" w:hAnsi="Arial" w:cs="Arial"/>
          <w:b/>
          <w:bCs/>
          <w:sz w:val="24"/>
          <w:szCs w:val="24"/>
          <w:u w:val="single"/>
        </w:rPr>
        <w:t>SNAP</w:t>
      </w:r>
      <w:r w:rsidR="00F61775" w:rsidRPr="00F61775">
        <w:rPr>
          <w:rFonts w:ascii="Arial" w:hAnsi="Arial" w:cs="Arial"/>
          <w:b/>
          <w:bCs/>
          <w:sz w:val="24"/>
          <w:szCs w:val="24"/>
        </w:rPr>
        <w:t>:</w:t>
      </w:r>
      <w:r w:rsidR="004C16D6" w:rsidRPr="004C16D6">
        <w:rPr>
          <w:rFonts w:ascii="Arial" w:hAnsi="Arial" w:cs="Arial"/>
          <w:b/>
          <w:bCs/>
          <w:sz w:val="24"/>
          <w:szCs w:val="24"/>
        </w:rPr>
        <w:t xml:space="preserve"> </w:t>
      </w:r>
      <w:r w:rsidR="004C16D6" w:rsidRPr="004C16D6">
        <w:rPr>
          <w:rFonts w:ascii="Arial" w:hAnsi="Arial" w:cs="Arial"/>
          <w:sz w:val="24"/>
          <w:szCs w:val="24"/>
        </w:rPr>
        <w:t xml:space="preserve"> Afghan nationals, citizens, or those who last habitually lived in Afghanistan who are granted parole between July 31, 2021, and September 30, 2022, may be eligible for SNAP if they meet all other SNAP eligibility requirements. </w:t>
      </w:r>
      <w:r w:rsidR="00B70447">
        <w:rPr>
          <w:rFonts w:ascii="Arial" w:hAnsi="Arial" w:cs="Arial"/>
          <w:sz w:val="24"/>
          <w:szCs w:val="24"/>
        </w:rPr>
        <w:t xml:space="preserve"> </w:t>
      </w:r>
      <w:r w:rsidR="004C16D6" w:rsidRPr="004C16D6">
        <w:rPr>
          <w:rFonts w:ascii="Arial" w:hAnsi="Arial" w:cs="Arial"/>
          <w:sz w:val="24"/>
          <w:szCs w:val="24"/>
        </w:rPr>
        <w:t xml:space="preserve">These individuals are not subject to a waiting period and are immediately eligible for benefits. These individuals may receive SNAP benefits for a limited period, either through March 31, 2023, or until the end of their parole term, whichever is later. </w:t>
      </w:r>
      <w:r w:rsidR="00B70447">
        <w:rPr>
          <w:rFonts w:ascii="Arial" w:hAnsi="Arial" w:cs="Arial"/>
          <w:sz w:val="24"/>
          <w:szCs w:val="24"/>
        </w:rPr>
        <w:t xml:space="preserve"> </w:t>
      </w:r>
      <w:r w:rsidR="004C16D6" w:rsidRPr="004C16D6">
        <w:rPr>
          <w:rFonts w:ascii="Arial" w:hAnsi="Arial" w:cs="Arial"/>
          <w:sz w:val="24"/>
          <w:szCs w:val="24"/>
        </w:rPr>
        <w:t xml:space="preserve">After which time, these individuals are subject to the </w:t>
      </w:r>
      <w:r w:rsidR="001C6F0A">
        <w:rPr>
          <w:rFonts w:ascii="Arial" w:hAnsi="Arial" w:cs="Arial"/>
          <w:sz w:val="24"/>
          <w:szCs w:val="24"/>
        </w:rPr>
        <w:t>five</w:t>
      </w:r>
      <w:r w:rsidR="004C16D6" w:rsidRPr="004C16D6">
        <w:rPr>
          <w:rFonts w:ascii="Arial" w:hAnsi="Arial" w:cs="Arial"/>
          <w:sz w:val="24"/>
          <w:szCs w:val="24"/>
        </w:rPr>
        <w:t>-year bar.</w:t>
      </w:r>
    </w:p>
    <w:p w14:paraId="778A385F" w14:textId="141E6609"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0CA18D4D" w14:textId="17E3DDD6" w:rsidR="004C16D6" w:rsidRDefault="009A38A3"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 xml:space="preserve">Additionally, parents and legal guardians of individuals who were unaccompanied minors, are eligible for SNAP benefits even if they are granted parole after September 30, 2022, as long as they meet all other SNAP income and eligibility requirements. </w:t>
      </w:r>
      <w:r w:rsidR="001C6F0A">
        <w:rPr>
          <w:rFonts w:ascii="Arial" w:hAnsi="Arial" w:cs="Arial"/>
          <w:sz w:val="24"/>
          <w:szCs w:val="24"/>
        </w:rPr>
        <w:t xml:space="preserve"> </w:t>
      </w:r>
      <w:r w:rsidR="004C16D6" w:rsidRPr="004C16D6">
        <w:rPr>
          <w:rFonts w:ascii="Arial" w:hAnsi="Arial" w:cs="Arial"/>
          <w:sz w:val="24"/>
          <w:szCs w:val="24"/>
        </w:rPr>
        <w:t>This eligibility lasts until March 31, 2023, or the end of the parole term, whichever is later.</w:t>
      </w:r>
    </w:p>
    <w:p w14:paraId="5C4A7B81" w14:textId="77777777" w:rsidR="009A38A3" w:rsidRPr="004C16D6" w:rsidRDefault="009A38A3" w:rsidP="004C16D6">
      <w:pPr>
        <w:rPr>
          <w:rFonts w:ascii="Arial" w:hAnsi="Arial" w:cs="Arial"/>
          <w:sz w:val="24"/>
          <w:szCs w:val="24"/>
        </w:rPr>
      </w:pPr>
    </w:p>
    <w:p w14:paraId="2CB66EF5" w14:textId="535BDE6D" w:rsidR="004C16D6" w:rsidRDefault="004C16D6" w:rsidP="0098286A">
      <w:pPr>
        <w:ind w:left="720"/>
        <w:rPr>
          <w:rFonts w:ascii="Arial" w:hAnsi="Arial" w:cs="Arial"/>
          <w:sz w:val="24"/>
          <w:szCs w:val="24"/>
        </w:rPr>
      </w:pPr>
      <w:r w:rsidRPr="004C16D6">
        <w:rPr>
          <w:rFonts w:ascii="Arial" w:hAnsi="Arial" w:cs="Arial"/>
          <w:b/>
          <w:bCs/>
          <w:sz w:val="24"/>
          <w:szCs w:val="24"/>
        </w:rPr>
        <w:t xml:space="preserve">NOTE: </w:t>
      </w:r>
      <w:r w:rsidR="001603B6">
        <w:rPr>
          <w:rFonts w:ascii="Arial" w:hAnsi="Arial" w:cs="Arial"/>
          <w:b/>
          <w:bCs/>
          <w:sz w:val="24"/>
          <w:szCs w:val="24"/>
        </w:rPr>
        <w:t xml:space="preserve"> </w:t>
      </w:r>
      <w:r w:rsidRPr="004C16D6">
        <w:rPr>
          <w:rFonts w:ascii="Arial" w:hAnsi="Arial" w:cs="Arial"/>
          <w:sz w:val="24"/>
          <w:szCs w:val="24"/>
        </w:rPr>
        <w:t>Should these individual</w:t>
      </w:r>
      <w:r w:rsidR="001603B6">
        <w:rPr>
          <w:rFonts w:ascii="Arial" w:hAnsi="Arial" w:cs="Arial"/>
          <w:sz w:val="24"/>
          <w:szCs w:val="24"/>
        </w:rPr>
        <w:t>’</w:t>
      </w:r>
      <w:r w:rsidRPr="004C16D6">
        <w:rPr>
          <w:rFonts w:ascii="Arial" w:hAnsi="Arial" w:cs="Arial"/>
          <w:sz w:val="24"/>
          <w:szCs w:val="24"/>
        </w:rPr>
        <w:t>s transition to asylee status, they would continue to be eligible for SNAP benefits while they remain in that status and would not be subject to a waiting period.</w:t>
      </w:r>
    </w:p>
    <w:p w14:paraId="01294F2E" w14:textId="77777777" w:rsidR="001C6F0A" w:rsidRPr="004C16D6" w:rsidRDefault="001C6F0A" w:rsidP="004C16D6">
      <w:pPr>
        <w:rPr>
          <w:rFonts w:ascii="Arial" w:hAnsi="Arial" w:cs="Arial"/>
          <w:sz w:val="24"/>
          <w:szCs w:val="24"/>
        </w:rPr>
      </w:pPr>
    </w:p>
    <w:p w14:paraId="56B5B7D3" w14:textId="77777777" w:rsidR="003B0B28" w:rsidRDefault="001603B6" w:rsidP="004C16D6">
      <w:pPr>
        <w:rPr>
          <w:rFonts w:ascii="Arial" w:hAnsi="Arial" w:cs="Arial"/>
          <w:sz w:val="24"/>
          <w:szCs w:val="24"/>
        </w:rPr>
      </w:pPr>
      <w:r w:rsidRPr="001603B6">
        <w:rPr>
          <w:rFonts w:ascii="Arial" w:hAnsi="Arial" w:cs="Arial"/>
          <w:b/>
          <w:bCs/>
          <w:sz w:val="24"/>
          <w:szCs w:val="24"/>
        </w:rPr>
        <w:tab/>
      </w:r>
      <w:r w:rsidR="004C16D6" w:rsidRPr="004C16D6">
        <w:rPr>
          <w:rFonts w:ascii="Arial" w:hAnsi="Arial" w:cs="Arial"/>
          <w:b/>
          <w:bCs/>
          <w:sz w:val="24"/>
          <w:szCs w:val="24"/>
          <w:u w:val="single"/>
        </w:rPr>
        <w:t>LIHEAP</w:t>
      </w:r>
      <w:r w:rsidR="004C16D6" w:rsidRPr="004C16D6">
        <w:rPr>
          <w:rFonts w:ascii="Arial" w:hAnsi="Arial" w:cs="Arial"/>
          <w:b/>
          <w:bCs/>
          <w:sz w:val="24"/>
          <w:szCs w:val="24"/>
        </w:rPr>
        <w:t xml:space="preserve">: </w:t>
      </w:r>
      <w:r>
        <w:rPr>
          <w:rFonts w:ascii="Arial" w:hAnsi="Arial" w:cs="Arial"/>
          <w:b/>
          <w:bCs/>
          <w:sz w:val="24"/>
          <w:szCs w:val="24"/>
        </w:rPr>
        <w:t xml:space="preserve"> </w:t>
      </w:r>
      <w:r w:rsidR="004C16D6" w:rsidRPr="004C16D6">
        <w:rPr>
          <w:rFonts w:ascii="Arial" w:hAnsi="Arial" w:cs="Arial"/>
          <w:sz w:val="24"/>
          <w:szCs w:val="24"/>
        </w:rPr>
        <w:t xml:space="preserve">Afghan Parolees may be eligible for LIHEAP if they meet all other eligibility requirements. </w:t>
      </w:r>
      <w:r w:rsidR="003B0B28">
        <w:rPr>
          <w:rFonts w:ascii="Arial" w:hAnsi="Arial" w:cs="Arial"/>
          <w:sz w:val="24"/>
          <w:szCs w:val="24"/>
        </w:rPr>
        <w:t xml:space="preserve"> </w:t>
      </w:r>
      <w:r w:rsidR="004C16D6" w:rsidRPr="004C16D6">
        <w:rPr>
          <w:rFonts w:ascii="Arial" w:hAnsi="Arial" w:cs="Arial"/>
          <w:sz w:val="24"/>
          <w:szCs w:val="24"/>
        </w:rPr>
        <w:t xml:space="preserve">After March 31, 2023, or the end of an individual’s parole term, whichever is later, these individuals may be eligible for LIHEAP if they meet the definition of a qualified noncitizen, as defined in LIHEAP Handbook 622.2. </w:t>
      </w:r>
    </w:p>
    <w:p w14:paraId="6DCB7861" w14:textId="2CEB3750" w:rsidR="004C16D6" w:rsidRPr="004C16D6" w:rsidRDefault="004C16D6" w:rsidP="004C16D6">
      <w:pPr>
        <w:rPr>
          <w:rFonts w:ascii="Arial" w:hAnsi="Arial" w:cs="Arial"/>
          <w:b/>
          <w:bCs/>
          <w:sz w:val="24"/>
          <w:szCs w:val="24"/>
          <w:u w:val="single"/>
        </w:rPr>
      </w:pPr>
      <w:r w:rsidRPr="004C16D6">
        <w:rPr>
          <w:rFonts w:ascii="Arial" w:hAnsi="Arial" w:cs="Arial"/>
          <w:sz w:val="24"/>
          <w:szCs w:val="24"/>
        </w:rPr>
        <w:t xml:space="preserve"> </w:t>
      </w:r>
    </w:p>
    <w:p w14:paraId="31D6171A" w14:textId="3B44BE37" w:rsidR="004C16D6" w:rsidRPr="004C16D6" w:rsidRDefault="00DC5354" w:rsidP="003B0B28">
      <w:pPr>
        <w:ind w:left="720"/>
        <w:rPr>
          <w:rFonts w:ascii="Arial" w:hAnsi="Arial" w:cs="Arial"/>
          <w:bCs/>
          <w:sz w:val="24"/>
          <w:szCs w:val="24"/>
        </w:rPr>
      </w:pPr>
      <w:r>
        <w:rPr>
          <w:rFonts w:ascii="Arial" w:hAnsi="Arial" w:cs="Arial"/>
          <w:b/>
          <w:sz w:val="24"/>
          <w:szCs w:val="24"/>
        </w:rPr>
        <w:t>REMINDER</w:t>
      </w:r>
      <w:r w:rsidR="004C16D6" w:rsidRPr="004C16D6">
        <w:rPr>
          <w:rFonts w:ascii="Arial" w:hAnsi="Arial" w:cs="Arial"/>
          <w:b/>
          <w:sz w:val="24"/>
          <w:szCs w:val="24"/>
        </w:rPr>
        <w:t xml:space="preserve">: </w:t>
      </w:r>
      <w:r w:rsidR="000F24EE">
        <w:rPr>
          <w:rFonts w:ascii="Arial" w:hAnsi="Arial" w:cs="Arial"/>
          <w:b/>
          <w:sz w:val="24"/>
          <w:szCs w:val="24"/>
        </w:rPr>
        <w:t xml:space="preserve"> </w:t>
      </w:r>
      <w:r w:rsidR="004C16D6" w:rsidRPr="004C16D6">
        <w:rPr>
          <w:rFonts w:ascii="Arial" w:hAnsi="Arial" w:cs="Arial"/>
          <w:bCs/>
          <w:sz w:val="24"/>
          <w:szCs w:val="24"/>
        </w:rPr>
        <w:t xml:space="preserve">ORR-eligible applicants must first be deemed ineligible for cash assistance under the TANF program before determining eligibility for RCA. Similarly, ORR-eligible </w:t>
      </w:r>
      <w:bookmarkStart w:id="0" w:name="_Hlk86405069"/>
      <w:r w:rsidR="004C16D6" w:rsidRPr="004C16D6">
        <w:rPr>
          <w:rFonts w:ascii="Arial" w:hAnsi="Arial" w:cs="Arial"/>
          <w:bCs/>
          <w:sz w:val="24"/>
          <w:szCs w:val="24"/>
        </w:rPr>
        <w:t xml:space="preserve">applicants must be deemed ineligible for </w:t>
      </w:r>
      <w:bookmarkEnd w:id="0"/>
      <w:r w:rsidR="004C16D6" w:rsidRPr="004C16D6">
        <w:rPr>
          <w:rFonts w:ascii="Arial" w:hAnsi="Arial" w:cs="Arial"/>
          <w:bCs/>
          <w:sz w:val="24"/>
          <w:szCs w:val="24"/>
        </w:rPr>
        <w:t>MA and/or CHIP before determining eligibility for RMA.</w:t>
      </w:r>
    </w:p>
    <w:p w14:paraId="7D410FA4" w14:textId="078AA767" w:rsidR="004C16D6" w:rsidRDefault="004C16D6" w:rsidP="004C16D6">
      <w:pPr>
        <w:rPr>
          <w:rFonts w:ascii="Arial" w:hAnsi="Arial" w:cs="Arial"/>
          <w:sz w:val="24"/>
          <w:szCs w:val="24"/>
        </w:rPr>
      </w:pPr>
    </w:p>
    <w:p w14:paraId="6D44DA8E" w14:textId="05816603" w:rsidR="00377A81" w:rsidRDefault="00377A81" w:rsidP="004C16D6">
      <w:pPr>
        <w:rPr>
          <w:rFonts w:ascii="Arial" w:hAnsi="Arial" w:cs="Arial"/>
          <w:sz w:val="24"/>
          <w:szCs w:val="24"/>
        </w:rPr>
      </w:pPr>
    </w:p>
    <w:p w14:paraId="50332E45" w14:textId="77777777" w:rsidR="00377A81" w:rsidRPr="004C16D6" w:rsidRDefault="00377A81" w:rsidP="004C16D6">
      <w:pPr>
        <w:rPr>
          <w:rFonts w:ascii="Arial" w:hAnsi="Arial" w:cs="Arial"/>
          <w:sz w:val="24"/>
          <w:szCs w:val="24"/>
        </w:rPr>
      </w:pPr>
    </w:p>
    <w:p w14:paraId="1CC258B8" w14:textId="77777777" w:rsidR="004C16D6" w:rsidRPr="004C16D6" w:rsidRDefault="004C16D6" w:rsidP="004C16D6">
      <w:pPr>
        <w:rPr>
          <w:rFonts w:ascii="Arial" w:hAnsi="Arial" w:cs="Arial"/>
          <w:sz w:val="24"/>
          <w:szCs w:val="24"/>
        </w:rPr>
      </w:pPr>
      <w:r w:rsidRPr="004C16D6">
        <w:rPr>
          <w:rFonts w:ascii="Arial" w:hAnsi="Arial" w:cs="Arial"/>
          <w:b/>
          <w:sz w:val="24"/>
          <w:szCs w:val="24"/>
          <w:u w:val="single"/>
        </w:rPr>
        <w:lastRenderedPageBreak/>
        <w:t>PROCEDURE</w:t>
      </w:r>
      <w:r w:rsidRPr="004C16D6">
        <w:rPr>
          <w:rFonts w:ascii="Arial" w:hAnsi="Arial" w:cs="Arial"/>
          <w:b/>
          <w:sz w:val="24"/>
          <w:szCs w:val="24"/>
        </w:rPr>
        <w:t xml:space="preserve"> </w:t>
      </w:r>
      <w:r w:rsidRPr="004C16D6">
        <w:rPr>
          <w:rFonts w:ascii="Arial" w:hAnsi="Arial" w:cs="Arial"/>
          <w:sz w:val="24"/>
          <w:szCs w:val="24"/>
        </w:rPr>
        <w:t xml:space="preserve"> </w:t>
      </w:r>
    </w:p>
    <w:p w14:paraId="66D24A3B" w14:textId="77777777" w:rsidR="004C16D6" w:rsidRPr="004C16D6" w:rsidRDefault="004C16D6" w:rsidP="004C16D6">
      <w:pPr>
        <w:rPr>
          <w:rFonts w:ascii="Arial" w:hAnsi="Arial" w:cs="Arial"/>
          <w:sz w:val="24"/>
          <w:szCs w:val="24"/>
        </w:rPr>
      </w:pPr>
    </w:p>
    <w:p w14:paraId="2C76ACE6" w14:textId="5682FB36" w:rsidR="004C16D6" w:rsidRDefault="007A52AF"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The United States Citizenship and Immigration Services (USCIS) designates these individuals as “Special Immigrant Status (SQ/SI) Parole”, “Special Immigrant (SI) Conditional Permanent Resident”, or “Humanitarian Parole”, sometimes called “Non-SI Parole”.</w:t>
      </w:r>
    </w:p>
    <w:p w14:paraId="79EC20E7" w14:textId="77777777" w:rsidR="00377A81" w:rsidRDefault="00377A81" w:rsidP="004C16D6">
      <w:pPr>
        <w:rPr>
          <w:rFonts w:ascii="Arial" w:hAnsi="Arial" w:cs="Arial"/>
          <w:sz w:val="24"/>
          <w:szCs w:val="24"/>
        </w:rPr>
      </w:pPr>
    </w:p>
    <w:p w14:paraId="3FF730CA" w14:textId="00DC83C7" w:rsidR="004C16D6" w:rsidRDefault="006859CE"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 xml:space="preserve">DHS is adding the following eligible applicants and verification documents to the Refugee Status and Documentation table in Appendix C of the Supplemental Handbook Chapter 730, </w:t>
      </w:r>
      <w:hyperlink r:id="rId11" w:anchor="t=730_Refugee_Assistance_Program%2FAppendix_C.htm">
        <w:r w:rsidR="004C16D6" w:rsidRPr="004C16D6">
          <w:rPr>
            <w:rStyle w:val="Hyperlink"/>
            <w:rFonts w:ascii="Arial" w:hAnsi="Arial" w:cs="Arial"/>
            <w:sz w:val="24"/>
            <w:szCs w:val="24"/>
          </w:rPr>
          <w:t>Appendix C</w:t>
        </w:r>
      </w:hyperlink>
      <w:r w:rsidR="004C16D6" w:rsidRPr="004C16D6">
        <w:rPr>
          <w:rFonts w:ascii="Arial" w:hAnsi="Arial" w:cs="Arial"/>
          <w:sz w:val="24"/>
          <w:szCs w:val="24"/>
        </w:rPr>
        <w:t>.</w:t>
      </w:r>
    </w:p>
    <w:p w14:paraId="663202A5" w14:textId="77777777" w:rsidR="004C16D6" w:rsidRDefault="004C16D6" w:rsidP="004C16D6">
      <w:pPr>
        <w:rPr>
          <w:rFonts w:ascii="Arial" w:hAnsi="Arial" w:cs="Arial"/>
          <w:sz w:val="24"/>
          <w:szCs w:val="24"/>
        </w:rPr>
      </w:pPr>
    </w:p>
    <w:tbl>
      <w:tblPr>
        <w:tblStyle w:val="TableGrid"/>
        <w:tblW w:w="9431" w:type="dxa"/>
        <w:tblInd w:w="14" w:type="dxa"/>
        <w:tblLook w:val="04A0" w:firstRow="1" w:lastRow="0" w:firstColumn="1" w:lastColumn="0" w:noHBand="0" w:noVBand="1"/>
      </w:tblPr>
      <w:tblGrid>
        <w:gridCol w:w="3221"/>
        <w:gridCol w:w="6210"/>
      </w:tblGrid>
      <w:tr w:rsidR="004C16D6" w:rsidRPr="004C16D6" w14:paraId="19036D0C" w14:textId="77777777" w:rsidTr="001B52B1">
        <w:trPr>
          <w:trHeight w:val="314"/>
        </w:trPr>
        <w:tc>
          <w:tcPr>
            <w:tcW w:w="3221" w:type="dxa"/>
          </w:tcPr>
          <w:p w14:paraId="5AF45371" w14:textId="77777777" w:rsidR="004C16D6" w:rsidRPr="004C16D6" w:rsidRDefault="004C16D6" w:rsidP="004C16D6">
            <w:pPr>
              <w:rPr>
                <w:rFonts w:ascii="Arial" w:hAnsi="Arial" w:cs="Arial"/>
                <w:sz w:val="24"/>
                <w:szCs w:val="24"/>
              </w:rPr>
            </w:pPr>
            <w:r w:rsidRPr="004C16D6">
              <w:rPr>
                <w:rFonts w:ascii="Arial" w:hAnsi="Arial" w:cs="Arial"/>
                <w:b/>
                <w:bCs/>
                <w:sz w:val="24"/>
                <w:szCs w:val="24"/>
              </w:rPr>
              <w:t xml:space="preserve">Applicant </w:t>
            </w:r>
          </w:p>
        </w:tc>
        <w:tc>
          <w:tcPr>
            <w:tcW w:w="6210" w:type="dxa"/>
            <w:vAlign w:val="center"/>
          </w:tcPr>
          <w:p w14:paraId="6A31F150"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Documentation</w:t>
            </w:r>
          </w:p>
        </w:tc>
      </w:tr>
      <w:tr w:rsidR="004C16D6" w:rsidRPr="004C16D6" w14:paraId="013A0CA7" w14:textId="77777777" w:rsidTr="001B52B1">
        <w:trPr>
          <w:trHeight w:val="1212"/>
        </w:trPr>
        <w:tc>
          <w:tcPr>
            <w:tcW w:w="3221" w:type="dxa"/>
            <w:vAlign w:val="center"/>
          </w:tcPr>
          <w:p w14:paraId="337B16D0"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Afghan Special Immigrant Parolee (includes Principal Applicant, Spouse of Principal Applicant, or Child of Principal Applicant)</w:t>
            </w:r>
          </w:p>
        </w:tc>
        <w:tc>
          <w:tcPr>
            <w:tcW w:w="6210" w:type="dxa"/>
            <w:vAlign w:val="center"/>
          </w:tcPr>
          <w:p w14:paraId="1426FEE9" w14:textId="77777777" w:rsidR="004C16D6" w:rsidRPr="004C16D6" w:rsidRDefault="004C16D6" w:rsidP="004C16D6">
            <w:pPr>
              <w:rPr>
                <w:rFonts w:ascii="Arial" w:hAnsi="Arial" w:cs="Arial"/>
                <w:sz w:val="24"/>
                <w:szCs w:val="24"/>
              </w:rPr>
            </w:pPr>
            <w:r w:rsidRPr="004C16D6">
              <w:rPr>
                <w:rFonts w:ascii="Arial" w:hAnsi="Arial" w:cs="Arial"/>
                <w:sz w:val="24"/>
                <w:szCs w:val="24"/>
              </w:rPr>
              <w:t>I-94, Arrival Departure Record, noting SQ or SI Parole.</w:t>
            </w:r>
          </w:p>
          <w:p w14:paraId="370DDFDA"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2A51724F" w14:textId="77777777" w:rsidR="004C16D6" w:rsidRPr="004C16D6" w:rsidRDefault="004C16D6" w:rsidP="004C16D6">
            <w:pPr>
              <w:rPr>
                <w:rFonts w:ascii="Arial" w:hAnsi="Arial" w:cs="Arial"/>
                <w:bCs/>
                <w:sz w:val="24"/>
                <w:szCs w:val="24"/>
                <w:lang w:val="en"/>
              </w:rPr>
            </w:pPr>
            <w:r w:rsidRPr="004C16D6">
              <w:rPr>
                <w:rFonts w:ascii="Arial" w:hAnsi="Arial" w:cs="Arial"/>
                <w:bCs/>
                <w:sz w:val="24"/>
                <w:szCs w:val="24"/>
              </w:rPr>
              <w:t>Form I-766, Employment Authorization Document, with a C11 parolee category.  The SAVE response will be returned as Parolee with an SQ4 or SQ5 COA code.</w:t>
            </w:r>
          </w:p>
          <w:p w14:paraId="119AF873" w14:textId="77777777" w:rsidR="004C16D6" w:rsidRPr="004C16D6" w:rsidRDefault="004C16D6" w:rsidP="004C16D6">
            <w:pPr>
              <w:rPr>
                <w:rFonts w:ascii="Arial" w:hAnsi="Arial" w:cs="Arial"/>
                <w:b/>
                <w:bCs/>
                <w:sz w:val="24"/>
                <w:szCs w:val="24"/>
              </w:rPr>
            </w:pPr>
          </w:p>
        </w:tc>
      </w:tr>
      <w:tr w:rsidR="004C16D6" w:rsidRPr="004C16D6" w14:paraId="3729601A" w14:textId="77777777" w:rsidTr="001B52B1">
        <w:trPr>
          <w:trHeight w:val="900"/>
        </w:trPr>
        <w:tc>
          <w:tcPr>
            <w:tcW w:w="3221" w:type="dxa"/>
            <w:vAlign w:val="center"/>
          </w:tcPr>
          <w:p w14:paraId="2B0410FA" w14:textId="75119276" w:rsidR="004C16D6" w:rsidRPr="004C16D6" w:rsidRDefault="004C16D6" w:rsidP="004C16D6">
            <w:pPr>
              <w:rPr>
                <w:rFonts w:ascii="Arial" w:hAnsi="Arial" w:cs="Arial"/>
                <w:b/>
                <w:bCs/>
                <w:sz w:val="24"/>
                <w:szCs w:val="24"/>
              </w:rPr>
            </w:pPr>
            <w:r w:rsidRPr="004C16D6">
              <w:rPr>
                <w:rFonts w:ascii="Arial" w:hAnsi="Arial" w:cs="Arial"/>
                <w:b/>
                <w:bCs/>
                <w:sz w:val="24"/>
                <w:szCs w:val="24"/>
              </w:rPr>
              <w:t xml:space="preserve">Afghan </w:t>
            </w:r>
            <w:r w:rsidR="00C957A2">
              <w:rPr>
                <w:rFonts w:ascii="Arial" w:hAnsi="Arial" w:cs="Arial"/>
                <w:b/>
                <w:bCs/>
                <w:sz w:val="24"/>
                <w:szCs w:val="24"/>
              </w:rPr>
              <w:t>Special Immigrant</w:t>
            </w:r>
            <w:r w:rsidRPr="004C16D6">
              <w:rPr>
                <w:rFonts w:ascii="Arial" w:hAnsi="Arial" w:cs="Arial"/>
                <w:b/>
                <w:bCs/>
                <w:sz w:val="24"/>
                <w:szCs w:val="24"/>
              </w:rPr>
              <w:t xml:space="preserve"> Conditional Permanent Resident (includes Principal Applicant, Spouse of Principal Applicant, or Child of Principal Applicant)</w:t>
            </w:r>
          </w:p>
        </w:tc>
        <w:tc>
          <w:tcPr>
            <w:tcW w:w="6210" w:type="dxa"/>
            <w:vAlign w:val="center"/>
          </w:tcPr>
          <w:p w14:paraId="560C0409" w14:textId="77777777" w:rsidR="004C16D6" w:rsidRPr="004C16D6" w:rsidRDefault="004C16D6" w:rsidP="004C16D6">
            <w:pPr>
              <w:rPr>
                <w:rFonts w:ascii="Arial" w:hAnsi="Arial" w:cs="Arial"/>
                <w:sz w:val="24"/>
                <w:szCs w:val="24"/>
              </w:rPr>
            </w:pPr>
            <w:r w:rsidRPr="004C16D6">
              <w:rPr>
                <w:rFonts w:ascii="Arial" w:hAnsi="Arial" w:cs="Arial"/>
                <w:sz w:val="24"/>
                <w:szCs w:val="24"/>
              </w:rPr>
              <w:t>Foreign passport with Department of Homeland Security (DHS)/Customs and Border Protection (CBP) admission stamp noting that the individual has been classified under IV (immigrant visa) Category CQ1, CQ2, CQ3, S16, S17, S18, SQ6, SQ7, or SQ8</w:t>
            </w:r>
          </w:p>
          <w:p w14:paraId="2603C1F9"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79353071" w14:textId="77777777" w:rsidR="004C16D6" w:rsidRPr="004C16D6" w:rsidRDefault="004C16D6" w:rsidP="004C16D6">
            <w:pPr>
              <w:rPr>
                <w:rFonts w:ascii="Arial" w:hAnsi="Arial" w:cs="Arial"/>
                <w:sz w:val="24"/>
                <w:szCs w:val="24"/>
              </w:rPr>
            </w:pPr>
            <w:r w:rsidRPr="004C16D6">
              <w:rPr>
                <w:rFonts w:ascii="Arial" w:hAnsi="Arial" w:cs="Arial"/>
                <w:sz w:val="24"/>
                <w:szCs w:val="24"/>
              </w:rPr>
              <w:t>DHS Form I-551 (“green card”) with an IV (immigrant visa) code for category CQ1, CQ2 or CQ3</w:t>
            </w:r>
          </w:p>
          <w:p w14:paraId="089047BB"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221C7AF8" w14:textId="77777777" w:rsidR="004C16D6" w:rsidRPr="004C16D6" w:rsidRDefault="004C16D6" w:rsidP="004C16D6">
            <w:pPr>
              <w:rPr>
                <w:rFonts w:ascii="Arial" w:hAnsi="Arial" w:cs="Arial"/>
                <w:sz w:val="24"/>
                <w:szCs w:val="24"/>
              </w:rPr>
            </w:pPr>
            <w:r w:rsidRPr="004C16D6">
              <w:rPr>
                <w:rFonts w:ascii="Arial" w:hAnsi="Arial" w:cs="Arial"/>
                <w:sz w:val="24"/>
                <w:szCs w:val="24"/>
              </w:rPr>
              <w:t>DHS/CBP temporary Form I-551 Alien Documentation Identification and Telecommunication (ADIT) stamp</w:t>
            </w:r>
          </w:p>
          <w:p w14:paraId="39A6521D"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3CA8EA18" w14:textId="69331A3E" w:rsidR="004C16D6" w:rsidRPr="004C16D6" w:rsidRDefault="004C16D6" w:rsidP="004C16D6">
            <w:pPr>
              <w:rPr>
                <w:rFonts w:ascii="Arial" w:hAnsi="Arial" w:cs="Arial"/>
                <w:sz w:val="24"/>
                <w:szCs w:val="24"/>
              </w:rPr>
            </w:pPr>
            <w:r w:rsidRPr="004C16D6">
              <w:rPr>
                <w:rFonts w:ascii="Arial" w:hAnsi="Arial" w:cs="Arial"/>
                <w:sz w:val="24"/>
                <w:szCs w:val="24"/>
              </w:rPr>
              <w:t>DHS/USCIS temporary Form I-551 ADIT stamp</w:t>
            </w:r>
          </w:p>
        </w:tc>
      </w:tr>
      <w:tr w:rsidR="004C16D6" w:rsidRPr="004C16D6" w14:paraId="2AF6C482" w14:textId="77777777" w:rsidTr="001B52B1">
        <w:trPr>
          <w:trHeight w:val="790"/>
        </w:trPr>
        <w:tc>
          <w:tcPr>
            <w:tcW w:w="3221" w:type="dxa"/>
            <w:vAlign w:val="center"/>
          </w:tcPr>
          <w:p w14:paraId="4958A6ED" w14:textId="12A7587E" w:rsidR="004C16D6" w:rsidRPr="004C16D6" w:rsidRDefault="004C16D6" w:rsidP="004C16D6">
            <w:pPr>
              <w:rPr>
                <w:rFonts w:ascii="Arial" w:hAnsi="Arial" w:cs="Arial"/>
                <w:b/>
                <w:bCs/>
                <w:sz w:val="24"/>
                <w:szCs w:val="24"/>
              </w:rPr>
            </w:pPr>
            <w:r w:rsidRPr="004C16D6">
              <w:rPr>
                <w:rFonts w:ascii="Arial" w:hAnsi="Arial" w:cs="Arial"/>
                <w:b/>
                <w:bCs/>
                <w:sz w:val="24"/>
                <w:szCs w:val="24"/>
              </w:rPr>
              <w:t>Afghan Humanitarian Parole/Non-</w:t>
            </w:r>
            <w:r w:rsidR="00AB57CF">
              <w:rPr>
                <w:rFonts w:ascii="Arial" w:hAnsi="Arial" w:cs="Arial"/>
                <w:b/>
                <w:bCs/>
                <w:sz w:val="24"/>
                <w:szCs w:val="24"/>
              </w:rPr>
              <w:t>Special Immigrant</w:t>
            </w:r>
            <w:r w:rsidRPr="004C16D6">
              <w:rPr>
                <w:rFonts w:ascii="Arial" w:hAnsi="Arial" w:cs="Arial"/>
                <w:b/>
                <w:bCs/>
                <w:sz w:val="24"/>
                <w:szCs w:val="24"/>
              </w:rPr>
              <w:t xml:space="preserve"> Parole</w:t>
            </w:r>
          </w:p>
          <w:p w14:paraId="6908B7FF" w14:textId="77777777" w:rsidR="004C16D6" w:rsidRPr="004C16D6" w:rsidRDefault="004C16D6" w:rsidP="004C16D6">
            <w:pPr>
              <w:rPr>
                <w:rFonts w:ascii="Arial" w:hAnsi="Arial" w:cs="Arial"/>
                <w:sz w:val="24"/>
                <w:szCs w:val="24"/>
              </w:rPr>
            </w:pPr>
          </w:p>
          <w:p w14:paraId="0E87B30B" w14:textId="21B106D3" w:rsidR="004C16D6" w:rsidRPr="004C16D6" w:rsidRDefault="004C16D6" w:rsidP="004C16D6">
            <w:pPr>
              <w:rPr>
                <w:rFonts w:ascii="Arial" w:hAnsi="Arial" w:cs="Arial"/>
                <w:sz w:val="24"/>
                <w:szCs w:val="24"/>
              </w:rPr>
            </w:pPr>
            <w:r w:rsidRPr="004C16D6">
              <w:rPr>
                <w:rFonts w:ascii="Arial" w:hAnsi="Arial" w:cs="Arial"/>
                <w:b/>
                <w:bCs/>
                <w:sz w:val="24"/>
                <w:szCs w:val="24"/>
              </w:rPr>
              <w:t>NOTE:</w:t>
            </w:r>
            <w:r w:rsidR="0024115C">
              <w:rPr>
                <w:rFonts w:ascii="Arial" w:hAnsi="Arial" w:cs="Arial"/>
                <w:b/>
                <w:bCs/>
                <w:sz w:val="24"/>
                <w:szCs w:val="24"/>
              </w:rPr>
              <w:t xml:space="preserve"> </w:t>
            </w:r>
            <w:r w:rsidRPr="004C16D6">
              <w:rPr>
                <w:rFonts w:ascii="Arial" w:hAnsi="Arial" w:cs="Arial"/>
                <w:sz w:val="24"/>
                <w:szCs w:val="24"/>
              </w:rPr>
              <w:t xml:space="preserve"> The eligibility date of Afghan Humanitarian Parolees for ORR benefits and services is October 1, 2021, (if the individual has already entered the community) or their date of entry into the community (for example, the date on which the Afghan Humanitarian Parolee </w:t>
            </w:r>
            <w:r w:rsidRPr="004C16D6">
              <w:rPr>
                <w:rFonts w:ascii="Arial" w:hAnsi="Arial" w:cs="Arial"/>
                <w:sz w:val="24"/>
                <w:szCs w:val="24"/>
              </w:rPr>
              <w:lastRenderedPageBreak/>
              <w:t>departs the military base), whichever is later.</w:t>
            </w:r>
          </w:p>
        </w:tc>
        <w:tc>
          <w:tcPr>
            <w:tcW w:w="6210" w:type="dxa"/>
            <w:vAlign w:val="center"/>
          </w:tcPr>
          <w:p w14:paraId="06EC54B6" w14:textId="77777777" w:rsidR="004C16D6" w:rsidRPr="004C16D6" w:rsidRDefault="004C16D6" w:rsidP="004C16D6">
            <w:pPr>
              <w:rPr>
                <w:rFonts w:ascii="Arial" w:hAnsi="Arial" w:cs="Arial"/>
                <w:sz w:val="24"/>
                <w:szCs w:val="24"/>
              </w:rPr>
            </w:pPr>
            <w:r w:rsidRPr="004C16D6">
              <w:rPr>
                <w:rFonts w:ascii="Arial" w:hAnsi="Arial" w:cs="Arial"/>
                <w:sz w:val="24"/>
                <w:szCs w:val="24"/>
              </w:rPr>
              <w:lastRenderedPageBreak/>
              <w:t>Form I-94 noting Humanitarian Parole per INA section 212(d)(5)(A)</w:t>
            </w:r>
          </w:p>
          <w:p w14:paraId="337A87EF"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7EBDB00A" w14:textId="77777777" w:rsidR="004C16D6" w:rsidRPr="004C16D6" w:rsidRDefault="004C16D6" w:rsidP="004C16D6">
            <w:pPr>
              <w:rPr>
                <w:rFonts w:ascii="Arial" w:hAnsi="Arial" w:cs="Arial"/>
                <w:sz w:val="24"/>
                <w:szCs w:val="24"/>
              </w:rPr>
            </w:pPr>
            <w:r w:rsidRPr="004C16D6">
              <w:rPr>
                <w:rFonts w:ascii="Arial" w:hAnsi="Arial" w:cs="Arial"/>
                <w:sz w:val="24"/>
                <w:szCs w:val="24"/>
              </w:rPr>
              <w:t>Foreign passport with DHS/CBP admission stamp noting Operation Allies Refuge or “OAR”</w:t>
            </w:r>
          </w:p>
          <w:p w14:paraId="4E177621"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751BAB9F"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Foreign passport with DHS/CBP admission stamp noting Operation Allies Welcome or “OAW” </w:t>
            </w:r>
          </w:p>
          <w:p w14:paraId="4193F895"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64B455DA" w14:textId="77777777" w:rsidR="004C16D6" w:rsidRPr="004C16D6" w:rsidRDefault="004C16D6" w:rsidP="004C16D6">
            <w:pPr>
              <w:rPr>
                <w:rFonts w:ascii="Arial" w:hAnsi="Arial" w:cs="Arial"/>
                <w:sz w:val="24"/>
                <w:szCs w:val="24"/>
              </w:rPr>
            </w:pPr>
            <w:r w:rsidRPr="004C16D6">
              <w:rPr>
                <w:rFonts w:ascii="Arial" w:hAnsi="Arial" w:cs="Arial"/>
                <w:sz w:val="24"/>
                <w:szCs w:val="24"/>
              </w:rPr>
              <w:t>Foreign passport with DHS/CBP admission stamp noting “DT”</w:t>
            </w:r>
          </w:p>
          <w:p w14:paraId="754E7158"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5D5F4569"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Form I-766, Employment Authorization Document, with a C11 parolee category.  The SAVE response will be </w:t>
            </w:r>
            <w:r w:rsidRPr="004C16D6">
              <w:rPr>
                <w:rFonts w:ascii="Arial" w:hAnsi="Arial" w:cs="Arial"/>
                <w:sz w:val="24"/>
                <w:szCs w:val="24"/>
              </w:rPr>
              <w:lastRenderedPageBreak/>
              <w:t>returned as Parolee, but it will not have an SQ4 or SQ5 COA code.</w:t>
            </w:r>
          </w:p>
        </w:tc>
      </w:tr>
    </w:tbl>
    <w:p w14:paraId="57DD7043" w14:textId="3333B1FF" w:rsidR="004C16D6" w:rsidRDefault="004C16D6" w:rsidP="004C16D6">
      <w:pPr>
        <w:rPr>
          <w:rFonts w:ascii="Arial" w:hAnsi="Arial" w:cs="Arial"/>
          <w:b/>
          <w:sz w:val="24"/>
          <w:szCs w:val="24"/>
          <w:u w:val="single"/>
        </w:rPr>
      </w:pPr>
    </w:p>
    <w:p w14:paraId="6528ADA7" w14:textId="061DFFA7" w:rsidR="004C16D6" w:rsidRPr="004C16D6" w:rsidRDefault="003D7DF9"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In addition, ORR will also accept the following documents as proof of eligibility for Afghan Special Immigrants:</w:t>
      </w:r>
    </w:p>
    <w:p w14:paraId="649ACE69" w14:textId="77777777" w:rsidR="004C16D6" w:rsidRPr="004C16D6" w:rsidRDefault="004C16D6" w:rsidP="004C16D6">
      <w:pPr>
        <w:rPr>
          <w:rFonts w:ascii="Arial" w:hAnsi="Arial" w:cs="Arial"/>
          <w:sz w:val="24"/>
          <w:szCs w:val="24"/>
        </w:rPr>
      </w:pPr>
    </w:p>
    <w:tbl>
      <w:tblPr>
        <w:tblStyle w:val="TableGrid"/>
        <w:tblW w:w="9431" w:type="dxa"/>
        <w:tblInd w:w="14" w:type="dxa"/>
        <w:tblLook w:val="04A0" w:firstRow="1" w:lastRow="0" w:firstColumn="1" w:lastColumn="0" w:noHBand="0" w:noVBand="1"/>
      </w:tblPr>
      <w:tblGrid>
        <w:gridCol w:w="3131"/>
        <w:gridCol w:w="6300"/>
      </w:tblGrid>
      <w:tr w:rsidR="004C16D6" w:rsidRPr="004C16D6" w14:paraId="4471D3B6" w14:textId="77777777" w:rsidTr="001B52B1">
        <w:trPr>
          <w:trHeight w:val="314"/>
        </w:trPr>
        <w:tc>
          <w:tcPr>
            <w:tcW w:w="3131" w:type="dxa"/>
          </w:tcPr>
          <w:p w14:paraId="21ED7DD2" w14:textId="77777777" w:rsidR="004C16D6" w:rsidRPr="004C16D6" w:rsidRDefault="004C16D6" w:rsidP="004C16D6">
            <w:pPr>
              <w:rPr>
                <w:rFonts w:ascii="Arial" w:hAnsi="Arial" w:cs="Arial"/>
                <w:sz w:val="24"/>
                <w:szCs w:val="24"/>
              </w:rPr>
            </w:pPr>
            <w:r w:rsidRPr="004C16D6">
              <w:rPr>
                <w:rFonts w:ascii="Arial" w:hAnsi="Arial" w:cs="Arial"/>
                <w:b/>
                <w:bCs/>
                <w:sz w:val="24"/>
                <w:szCs w:val="24"/>
              </w:rPr>
              <w:t xml:space="preserve">Applicant </w:t>
            </w:r>
          </w:p>
        </w:tc>
        <w:tc>
          <w:tcPr>
            <w:tcW w:w="6300" w:type="dxa"/>
            <w:vAlign w:val="center"/>
          </w:tcPr>
          <w:p w14:paraId="2F009571"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Documentation</w:t>
            </w:r>
          </w:p>
        </w:tc>
      </w:tr>
      <w:tr w:rsidR="004C16D6" w:rsidRPr="004C16D6" w14:paraId="094F90C8" w14:textId="77777777" w:rsidTr="001B52B1">
        <w:trPr>
          <w:trHeight w:val="1212"/>
        </w:trPr>
        <w:tc>
          <w:tcPr>
            <w:tcW w:w="3131" w:type="dxa"/>
            <w:vAlign w:val="center"/>
          </w:tcPr>
          <w:p w14:paraId="5DD3C7C7" w14:textId="77777777" w:rsidR="004C16D6" w:rsidRPr="004C16D6" w:rsidRDefault="004C16D6" w:rsidP="004C16D6">
            <w:pPr>
              <w:rPr>
                <w:rFonts w:ascii="Arial" w:hAnsi="Arial" w:cs="Arial"/>
                <w:sz w:val="24"/>
                <w:szCs w:val="24"/>
              </w:rPr>
            </w:pPr>
            <w:r w:rsidRPr="004C16D6">
              <w:rPr>
                <w:rFonts w:ascii="Arial" w:hAnsi="Arial" w:cs="Arial"/>
                <w:sz w:val="24"/>
                <w:szCs w:val="24"/>
              </w:rPr>
              <w:t>Afghan Special Immigrant (includes Principal Applicant, Spouse of Principal Applicant, or Child of Principal Applicant)</w:t>
            </w:r>
          </w:p>
        </w:tc>
        <w:tc>
          <w:tcPr>
            <w:tcW w:w="6300" w:type="dxa"/>
            <w:vAlign w:val="center"/>
          </w:tcPr>
          <w:p w14:paraId="20A41541" w14:textId="6E502EBB" w:rsidR="004C16D6" w:rsidRPr="004C16D6" w:rsidRDefault="004C16D6" w:rsidP="004C16D6">
            <w:pPr>
              <w:rPr>
                <w:rFonts w:ascii="Arial" w:hAnsi="Arial" w:cs="Arial"/>
                <w:sz w:val="24"/>
                <w:szCs w:val="24"/>
              </w:rPr>
            </w:pPr>
            <w:r w:rsidRPr="004C16D6">
              <w:rPr>
                <w:rFonts w:ascii="Arial" w:hAnsi="Arial" w:cs="Arial"/>
                <w:sz w:val="24"/>
                <w:szCs w:val="24"/>
              </w:rPr>
              <w:t>DHS/CBP temporary Form I-551 ADIT stamp</w:t>
            </w:r>
          </w:p>
          <w:p w14:paraId="51D03109" w14:textId="77777777" w:rsidR="004C16D6" w:rsidRPr="004C16D6" w:rsidRDefault="004C16D6" w:rsidP="004C16D6">
            <w:pPr>
              <w:rPr>
                <w:rFonts w:ascii="Arial" w:hAnsi="Arial" w:cs="Arial"/>
                <w:b/>
                <w:bCs/>
                <w:sz w:val="24"/>
                <w:szCs w:val="24"/>
              </w:rPr>
            </w:pPr>
            <w:r w:rsidRPr="004C16D6">
              <w:rPr>
                <w:rFonts w:ascii="Arial" w:hAnsi="Arial" w:cs="Arial"/>
                <w:b/>
                <w:bCs/>
                <w:sz w:val="24"/>
                <w:szCs w:val="24"/>
              </w:rPr>
              <w:t>Or</w:t>
            </w:r>
          </w:p>
          <w:p w14:paraId="3AF5F89E" w14:textId="58A9B042" w:rsidR="004C16D6" w:rsidRPr="004C16D6" w:rsidRDefault="004C16D6" w:rsidP="004C16D6">
            <w:pPr>
              <w:rPr>
                <w:rFonts w:ascii="Arial" w:hAnsi="Arial" w:cs="Arial"/>
                <w:sz w:val="24"/>
                <w:szCs w:val="24"/>
              </w:rPr>
            </w:pPr>
            <w:r w:rsidRPr="004C16D6">
              <w:rPr>
                <w:rFonts w:ascii="Arial" w:hAnsi="Arial" w:cs="Arial"/>
                <w:sz w:val="24"/>
                <w:szCs w:val="24"/>
              </w:rPr>
              <w:t>DHS/USCIS temporary Form I-551 ADIT stamp</w:t>
            </w:r>
          </w:p>
        </w:tc>
      </w:tr>
    </w:tbl>
    <w:p w14:paraId="4C71F1CB" w14:textId="77777777" w:rsidR="004C16D6" w:rsidRPr="004C16D6" w:rsidRDefault="004C16D6" w:rsidP="004C16D6">
      <w:pPr>
        <w:rPr>
          <w:rFonts w:ascii="Arial" w:hAnsi="Arial" w:cs="Arial"/>
          <w:sz w:val="24"/>
          <w:szCs w:val="24"/>
        </w:rPr>
      </w:pPr>
    </w:p>
    <w:p w14:paraId="4A55C7DF" w14:textId="485227AF" w:rsidR="004C16D6" w:rsidRPr="004C16D6" w:rsidRDefault="004C16D6" w:rsidP="00BD5402">
      <w:pPr>
        <w:ind w:left="720"/>
        <w:rPr>
          <w:rFonts w:ascii="Arial" w:hAnsi="Arial" w:cs="Arial"/>
          <w:sz w:val="24"/>
          <w:szCs w:val="24"/>
        </w:rPr>
      </w:pPr>
      <w:r w:rsidRPr="004C16D6">
        <w:rPr>
          <w:rFonts w:ascii="Arial" w:hAnsi="Arial" w:cs="Arial"/>
          <w:b/>
          <w:sz w:val="24"/>
          <w:szCs w:val="24"/>
        </w:rPr>
        <w:t>NOTE:</w:t>
      </w:r>
      <w:r w:rsidR="00BD5402">
        <w:rPr>
          <w:rFonts w:ascii="Arial" w:hAnsi="Arial" w:cs="Arial"/>
          <w:b/>
          <w:sz w:val="24"/>
          <w:szCs w:val="24"/>
        </w:rPr>
        <w:t xml:space="preserve"> </w:t>
      </w:r>
      <w:r w:rsidRPr="004C16D6">
        <w:rPr>
          <w:rFonts w:ascii="Arial" w:hAnsi="Arial" w:cs="Arial"/>
          <w:bCs/>
          <w:sz w:val="24"/>
          <w:szCs w:val="24"/>
        </w:rPr>
        <w:t xml:space="preserve"> If an Afghan parolee is not a special immigrant or does not meet the humanitarian parolee criteria in the bolded and underlined statement above, the CAO will follow regular policy for each benefit program for individuals paroled into the U.S. under </w:t>
      </w:r>
      <w:r w:rsidRPr="004C16D6">
        <w:rPr>
          <w:rFonts w:ascii="Arial" w:hAnsi="Arial" w:cs="Arial"/>
          <w:sz w:val="24"/>
          <w:szCs w:val="24"/>
        </w:rPr>
        <w:t>section 212(d)(5) of the Immigration and Nationality Act</w:t>
      </w:r>
      <w:r w:rsidRPr="004C16D6">
        <w:rPr>
          <w:rFonts w:ascii="Arial" w:hAnsi="Arial" w:cs="Arial"/>
          <w:bCs/>
          <w:sz w:val="24"/>
          <w:szCs w:val="24"/>
        </w:rPr>
        <w:t>.</w:t>
      </w:r>
    </w:p>
    <w:p w14:paraId="57E188A8" w14:textId="77777777" w:rsidR="004C16D6" w:rsidRPr="004C16D6" w:rsidRDefault="004C16D6" w:rsidP="004C16D6">
      <w:pPr>
        <w:rPr>
          <w:rFonts w:ascii="Arial" w:hAnsi="Arial" w:cs="Arial"/>
          <w:sz w:val="24"/>
          <w:szCs w:val="24"/>
        </w:rPr>
      </w:pPr>
    </w:p>
    <w:p w14:paraId="02447C49" w14:textId="12C93CB1" w:rsidR="004C16D6" w:rsidRDefault="004C16D6" w:rsidP="004C16D6">
      <w:pPr>
        <w:rPr>
          <w:rFonts w:ascii="Arial" w:hAnsi="Arial" w:cs="Arial"/>
          <w:b/>
          <w:bCs/>
          <w:sz w:val="24"/>
          <w:szCs w:val="24"/>
          <w:u w:val="single"/>
        </w:rPr>
      </w:pPr>
      <w:r w:rsidRPr="004C16D6">
        <w:rPr>
          <w:rFonts w:ascii="Arial" w:hAnsi="Arial" w:cs="Arial"/>
          <w:b/>
          <w:bCs/>
          <w:sz w:val="24"/>
          <w:szCs w:val="24"/>
          <w:u w:val="single"/>
        </w:rPr>
        <w:t>TRACKING</w:t>
      </w:r>
    </w:p>
    <w:p w14:paraId="4D2A1D27" w14:textId="77777777" w:rsidR="00BD5402" w:rsidRPr="004C16D6" w:rsidRDefault="00BD5402" w:rsidP="004C16D6">
      <w:pPr>
        <w:rPr>
          <w:rFonts w:ascii="Arial" w:hAnsi="Arial" w:cs="Arial"/>
          <w:b/>
          <w:bCs/>
          <w:sz w:val="24"/>
          <w:szCs w:val="24"/>
          <w:u w:val="single"/>
        </w:rPr>
      </w:pPr>
    </w:p>
    <w:p w14:paraId="5F1136D7" w14:textId="58F447CE" w:rsidR="00A574F1" w:rsidRDefault="00BD5402" w:rsidP="004C16D6">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DHS is monitoring the impact of arriving Afghans.</w:t>
      </w:r>
      <w:r>
        <w:rPr>
          <w:rFonts w:ascii="Arial" w:hAnsi="Arial" w:cs="Arial"/>
          <w:sz w:val="24"/>
          <w:szCs w:val="24"/>
        </w:rPr>
        <w:t xml:space="preserve"> </w:t>
      </w:r>
      <w:r w:rsidR="004C16D6" w:rsidRPr="004C16D6">
        <w:rPr>
          <w:rFonts w:ascii="Arial" w:hAnsi="Arial" w:cs="Arial"/>
          <w:sz w:val="24"/>
          <w:szCs w:val="24"/>
        </w:rPr>
        <w:t xml:space="preserve"> Attach</w:t>
      </w:r>
      <w:r w:rsidR="004277F5">
        <w:rPr>
          <w:rFonts w:ascii="Arial" w:hAnsi="Arial" w:cs="Arial"/>
          <w:sz w:val="24"/>
          <w:szCs w:val="24"/>
        </w:rPr>
        <w:t xml:space="preserve">ed is the </w:t>
      </w:r>
      <w:r w:rsidR="00F64592">
        <w:rPr>
          <w:rFonts w:ascii="Arial" w:hAnsi="Arial" w:cs="Arial"/>
          <w:sz w:val="24"/>
          <w:szCs w:val="24"/>
        </w:rPr>
        <w:t xml:space="preserve">Afghans Accessing Benefits Tracking Tool </w:t>
      </w:r>
      <w:r w:rsidR="004C16D6" w:rsidRPr="004C16D6">
        <w:rPr>
          <w:rFonts w:ascii="Arial" w:hAnsi="Arial" w:cs="Arial"/>
          <w:sz w:val="24"/>
          <w:szCs w:val="24"/>
        </w:rPr>
        <w:t xml:space="preserve">spreadsheet to track individuals’ enrollment into public benefits. </w:t>
      </w:r>
      <w:r>
        <w:rPr>
          <w:rFonts w:ascii="Arial" w:hAnsi="Arial" w:cs="Arial"/>
          <w:sz w:val="24"/>
          <w:szCs w:val="24"/>
        </w:rPr>
        <w:t xml:space="preserve"> </w:t>
      </w:r>
      <w:r w:rsidR="004C16D6" w:rsidRPr="004C16D6">
        <w:rPr>
          <w:rFonts w:ascii="Arial" w:hAnsi="Arial" w:cs="Arial"/>
          <w:sz w:val="24"/>
          <w:szCs w:val="24"/>
        </w:rPr>
        <w:t>On a weekly basis, record all applicable information on the spreadsheet as well as any notes or information you would like to provide and save the file once data entry is completed.</w:t>
      </w:r>
      <w:r w:rsidR="004A0009">
        <w:rPr>
          <w:rFonts w:ascii="Arial" w:hAnsi="Arial" w:cs="Arial"/>
          <w:sz w:val="24"/>
          <w:szCs w:val="24"/>
        </w:rPr>
        <w:t xml:space="preserve"> </w:t>
      </w:r>
      <w:r w:rsidR="009E5502">
        <w:rPr>
          <w:rFonts w:ascii="Arial" w:hAnsi="Arial" w:cs="Arial"/>
          <w:sz w:val="24"/>
          <w:szCs w:val="24"/>
        </w:rPr>
        <w:t xml:space="preserve"> </w:t>
      </w:r>
      <w:r w:rsidR="004A0009">
        <w:rPr>
          <w:rFonts w:ascii="Arial" w:hAnsi="Arial" w:cs="Arial"/>
          <w:sz w:val="24"/>
          <w:szCs w:val="24"/>
        </w:rPr>
        <w:t>The file</w:t>
      </w:r>
      <w:r w:rsidR="00C3366D">
        <w:rPr>
          <w:rFonts w:ascii="Arial" w:hAnsi="Arial" w:cs="Arial"/>
          <w:sz w:val="24"/>
          <w:szCs w:val="24"/>
        </w:rPr>
        <w:t xml:space="preserve"> name shall be County Name/AfghanBenefits/MMDDYYY</w:t>
      </w:r>
      <w:r w:rsidR="009E5502">
        <w:rPr>
          <w:rFonts w:ascii="Arial" w:hAnsi="Arial" w:cs="Arial"/>
          <w:sz w:val="24"/>
          <w:szCs w:val="24"/>
        </w:rPr>
        <w:t>Y.</w:t>
      </w:r>
    </w:p>
    <w:p w14:paraId="237AD40E" w14:textId="58574F21" w:rsidR="00C3366D" w:rsidRDefault="00C3366D" w:rsidP="004C16D6">
      <w:pPr>
        <w:rPr>
          <w:rFonts w:ascii="Arial" w:hAnsi="Arial" w:cs="Arial"/>
          <w:sz w:val="24"/>
          <w:szCs w:val="24"/>
        </w:rPr>
      </w:pPr>
      <w:r>
        <w:rPr>
          <w:rFonts w:ascii="Arial" w:hAnsi="Arial" w:cs="Arial"/>
          <w:sz w:val="24"/>
          <w:szCs w:val="24"/>
        </w:rPr>
        <w:tab/>
      </w:r>
    </w:p>
    <w:p w14:paraId="28838A25" w14:textId="2E7392BD" w:rsidR="00C3366D" w:rsidRDefault="00C3366D" w:rsidP="004C16D6">
      <w:pPr>
        <w:rPr>
          <w:rFonts w:ascii="Arial" w:hAnsi="Arial" w:cs="Arial"/>
          <w:sz w:val="24"/>
          <w:szCs w:val="24"/>
        </w:rPr>
      </w:pPr>
      <w:r>
        <w:rPr>
          <w:rFonts w:ascii="Arial" w:hAnsi="Arial" w:cs="Arial"/>
          <w:sz w:val="24"/>
          <w:szCs w:val="24"/>
        </w:rPr>
        <w:tab/>
      </w:r>
      <w:r w:rsidRPr="00092196">
        <w:rPr>
          <w:rFonts w:ascii="Arial" w:hAnsi="Arial" w:cs="Arial"/>
          <w:i/>
          <w:iCs/>
          <w:sz w:val="24"/>
          <w:szCs w:val="24"/>
        </w:rPr>
        <w:t>Example:</w:t>
      </w:r>
      <w:r>
        <w:rPr>
          <w:rFonts w:ascii="Arial" w:hAnsi="Arial" w:cs="Arial"/>
          <w:sz w:val="24"/>
          <w:szCs w:val="24"/>
        </w:rPr>
        <w:t xml:space="preserve"> </w:t>
      </w:r>
      <w:r w:rsidR="009E5502">
        <w:rPr>
          <w:rFonts w:ascii="Arial" w:hAnsi="Arial" w:cs="Arial"/>
          <w:sz w:val="24"/>
          <w:szCs w:val="24"/>
        </w:rPr>
        <w:t xml:space="preserve"> </w:t>
      </w:r>
      <w:r>
        <w:rPr>
          <w:rFonts w:ascii="Arial" w:hAnsi="Arial" w:cs="Arial"/>
          <w:sz w:val="24"/>
          <w:szCs w:val="24"/>
        </w:rPr>
        <w:t>Lehigh AfghanBenefi</w:t>
      </w:r>
      <w:r w:rsidR="00092196">
        <w:rPr>
          <w:rFonts w:ascii="Arial" w:hAnsi="Arial" w:cs="Arial"/>
          <w:sz w:val="24"/>
          <w:szCs w:val="24"/>
        </w:rPr>
        <w:t>ts 10292021</w:t>
      </w:r>
    </w:p>
    <w:p w14:paraId="504953A2" w14:textId="77777777" w:rsidR="00A574F1" w:rsidRDefault="00A574F1" w:rsidP="004C16D6">
      <w:pPr>
        <w:rPr>
          <w:rFonts w:ascii="Arial" w:hAnsi="Arial" w:cs="Arial"/>
          <w:sz w:val="24"/>
          <w:szCs w:val="24"/>
        </w:rPr>
      </w:pPr>
    </w:p>
    <w:p w14:paraId="2989AC84" w14:textId="77777777" w:rsidR="00F64592" w:rsidRDefault="00A574F1" w:rsidP="00F64592">
      <w:pPr>
        <w:rPr>
          <w:rFonts w:ascii="Arial" w:hAnsi="Arial" w:cs="Arial"/>
          <w:sz w:val="24"/>
          <w:szCs w:val="24"/>
        </w:rPr>
      </w:pPr>
      <w:r>
        <w:rPr>
          <w:rFonts w:ascii="Arial" w:hAnsi="Arial" w:cs="Arial"/>
          <w:sz w:val="24"/>
          <w:szCs w:val="24"/>
        </w:rPr>
        <w:tab/>
      </w:r>
      <w:r w:rsidR="004C16D6" w:rsidRPr="004C16D6">
        <w:rPr>
          <w:rFonts w:ascii="Arial" w:hAnsi="Arial" w:cs="Arial"/>
          <w:sz w:val="24"/>
          <w:szCs w:val="24"/>
        </w:rPr>
        <w:t xml:space="preserve">CAO staff will submit completed spreadsheets to the Refugee Resettlement Program’s resource account at </w:t>
      </w:r>
      <w:hyperlink r:id="rId12" w:history="1">
        <w:r w:rsidR="004C16D6" w:rsidRPr="004C16D6">
          <w:rPr>
            <w:rStyle w:val="Hyperlink"/>
            <w:rFonts w:ascii="Arial" w:hAnsi="Arial" w:cs="Arial"/>
            <w:sz w:val="24"/>
            <w:szCs w:val="24"/>
          </w:rPr>
          <w:t>RA-PWREFUGEEPROGRAM@pa.gov</w:t>
        </w:r>
      </w:hyperlink>
      <w:r w:rsidR="004C16D6" w:rsidRPr="004C16D6">
        <w:rPr>
          <w:rFonts w:ascii="Arial" w:hAnsi="Arial" w:cs="Arial"/>
          <w:sz w:val="24"/>
          <w:szCs w:val="24"/>
        </w:rPr>
        <w:t xml:space="preserve"> by the close of business every Friday. </w:t>
      </w:r>
    </w:p>
    <w:p w14:paraId="5EF664E9" w14:textId="77777777" w:rsidR="00F64592" w:rsidRDefault="00F64592" w:rsidP="00F64592">
      <w:pPr>
        <w:rPr>
          <w:rFonts w:ascii="Arial" w:hAnsi="Arial" w:cs="Arial"/>
          <w:sz w:val="24"/>
          <w:szCs w:val="24"/>
        </w:rPr>
      </w:pPr>
    </w:p>
    <w:p w14:paraId="52074765" w14:textId="1893781E" w:rsidR="004C16D6" w:rsidRPr="004C16D6" w:rsidRDefault="00F64592" w:rsidP="00F64592">
      <w:pPr>
        <w:ind w:firstLine="720"/>
        <w:rPr>
          <w:rFonts w:ascii="Arial" w:hAnsi="Arial" w:cs="Arial"/>
          <w:sz w:val="24"/>
          <w:szCs w:val="24"/>
        </w:rPr>
      </w:pPr>
      <w:r w:rsidRPr="00F64592">
        <w:rPr>
          <w:rFonts w:ascii="Arial" w:hAnsi="Arial" w:cs="Arial"/>
          <w:sz w:val="24"/>
          <w:szCs w:val="24"/>
        </w:rPr>
        <w:t>Questions about th</w:t>
      </w:r>
      <w:r>
        <w:rPr>
          <w:rFonts w:ascii="Arial" w:hAnsi="Arial" w:cs="Arial"/>
          <w:sz w:val="24"/>
          <w:szCs w:val="24"/>
        </w:rPr>
        <w:t>e tracking spread sheet should be submitted to the same resource account address above.</w:t>
      </w:r>
      <w:r w:rsidRPr="00F64592">
        <w:rPr>
          <w:rFonts w:ascii="Arial" w:hAnsi="Arial" w:cs="Arial"/>
          <w:sz w:val="24"/>
          <w:szCs w:val="24"/>
        </w:rPr>
        <w:t xml:space="preserve"> </w:t>
      </w:r>
    </w:p>
    <w:p w14:paraId="7C4AC940" w14:textId="77777777" w:rsidR="004C16D6" w:rsidRPr="004C16D6" w:rsidRDefault="004C16D6" w:rsidP="004C16D6">
      <w:pPr>
        <w:rPr>
          <w:rFonts w:ascii="Arial" w:hAnsi="Arial" w:cs="Arial"/>
          <w:b/>
          <w:sz w:val="24"/>
          <w:szCs w:val="24"/>
          <w:u w:val="single"/>
        </w:rPr>
      </w:pPr>
    </w:p>
    <w:p w14:paraId="5C179B1A" w14:textId="77777777"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t>NEXT STEPS</w:t>
      </w:r>
      <w:r w:rsidRPr="004C16D6">
        <w:rPr>
          <w:rFonts w:ascii="Arial" w:hAnsi="Arial" w:cs="Arial"/>
          <w:b/>
          <w:sz w:val="24"/>
          <w:szCs w:val="24"/>
        </w:rPr>
        <w:t xml:space="preserve">  </w:t>
      </w:r>
    </w:p>
    <w:p w14:paraId="10A62238"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507B75CA" w14:textId="54BC0BED" w:rsidR="004C16D6" w:rsidRPr="004C16D6" w:rsidRDefault="00F64592" w:rsidP="00BD5402">
      <w:pPr>
        <w:numPr>
          <w:ilvl w:val="0"/>
          <w:numId w:val="25"/>
        </w:numPr>
        <w:ind w:left="1080" w:hanging="360"/>
        <w:rPr>
          <w:rFonts w:ascii="Arial" w:hAnsi="Arial" w:cs="Arial"/>
          <w:sz w:val="24"/>
          <w:szCs w:val="24"/>
        </w:rPr>
      </w:pPr>
      <w:r>
        <w:rPr>
          <w:rFonts w:ascii="Arial" w:hAnsi="Arial" w:cs="Arial"/>
          <w:sz w:val="24"/>
          <w:szCs w:val="24"/>
        </w:rPr>
        <w:t xml:space="preserve">Review this </w:t>
      </w:r>
      <w:r w:rsidR="004C16D6" w:rsidRPr="004C16D6">
        <w:rPr>
          <w:rFonts w:ascii="Arial" w:hAnsi="Arial" w:cs="Arial"/>
          <w:sz w:val="24"/>
          <w:szCs w:val="24"/>
        </w:rPr>
        <w:t>Operational Memorandum and Attachment with appropriate staff.</w:t>
      </w:r>
    </w:p>
    <w:p w14:paraId="2B62B01C"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040AE0F7" w14:textId="1EEF1E22" w:rsidR="004C16D6" w:rsidRPr="00F64592" w:rsidRDefault="00F64592" w:rsidP="001B52B1">
      <w:pPr>
        <w:numPr>
          <w:ilvl w:val="0"/>
          <w:numId w:val="25"/>
        </w:numPr>
        <w:ind w:left="1080" w:hanging="360"/>
        <w:rPr>
          <w:rFonts w:ascii="Arial" w:hAnsi="Arial" w:cs="Arial"/>
          <w:sz w:val="24"/>
          <w:szCs w:val="24"/>
        </w:rPr>
      </w:pPr>
      <w:r w:rsidRPr="00F64592">
        <w:rPr>
          <w:rFonts w:ascii="Arial" w:hAnsi="Arial" w:cs="Arial"/>
          <w:sz w:val="24"/>
          <w:szCs w:val="24"/>
        </w:rPr>
        <w:t>Direct q</w:t>
      </w:r>
      <w:r w:rsidR="004C16D6" w:rsidRPr="00F64592">
        <w:rPr>
          <w:rFonts w:ascii="Arial" w:hAnsi="Arial" w:cs="Arial"/>
          <w:sz w:val="24"/>
          <w:szCs w:val="24"/>
        </w:rPr>
        <w:t xml:space="preserve">uestions </w:t>
      </w:r>
      <w:r>
        <w:rPr>
          <w:rFonts w:ascii="Arial" w:hAnsi="Arial" w:cs="Arial"/>
          <w:sz w:val="24"/>
          <w:szCs w:val="24"/>
        </w:rPr>
        <w:t xml:space="preserve">regarding </w:t>
      </w:r>
      <w:r w:rsidR="004C16D6" w:rsidRPr="00F64592">
        <w:rPr>
          <w:rFonts w:ascii="Arial" w:hAnsi="Arial" w:cs="Arial"/>
          <w:sz w:val="24"/>
          <w:szCs w:val="24"/>
        </w:rPr>
        <w:t xml:space="preserve">this </w:t>
      </w:r>
      <w:r>
        <w:rPr>
          <w:rFonts w:ascii="Arial" w:hAnsi="Arial" w:cs="Arial"/>
          <w:sz w:val="24"/>
          <w:szCs w:val="24"/>
        </w:rPr>
        <w:t>Operations M</w:t>
      </w:r>
      <w:r w:rsidR="004C16D6" w:rsidRPr="00F64592">
        <w:rPr>
          <w:rFonts w:ascii="Arial" w:hAnsi="Arial" w:cs="Arial"/>
          <w:sz w:val="24"/>
          <w:szCs w:val="24"/>
        </w:rPr>
        <w:t xml:space="preserve">emorandum </w:t>
      </w:r>
      <w:r w:rsidRPr="00F64592">
        <w:rPr>
          <w:rFonts w:ascii="Arial" w:hAnsi="Arial" w:cs="Arial"/>
          <w:sz w:val="24"/>
          <w:szCs w:val="24"/>
        </w:rPr>
        <w:t>to your Area Manager.</w:t>
      </w:r>
      <w:bookmarkStart w:id="1" w:name="_Hlk85715058"/>
      <w:r w:rsidR="004C16D6" w:rsidRPr="00F64592">
        <w:rPr>
          <w:rFonts w:ascii="Arial" w:hAnsi="Arial" w:cs="Arial"/>
          <w:sz w:val="24"/>
          <w:szCs w:val="24"/>
        </w:rPr>
        <w:t xml:space="preserve"> </w:t>
      </w:r>
      <w:bookmarkEnd w:id="1"/>
    </w:p>
    <w:p w14:paraId="5326B7DB" w14:textId="77777777" w:rsidR="00C80F81" w:rsidRDefault="00C80F81" w:rsidP="004C16D6">
      <w:pPr>
        <w:rPr>
          <w:rFonts w:ascii="Arial" w:hAnsi="Arial" w:cs="Arial"/>
          <w:sz w:val="24"/>
          <w:szCs w:val="24"/>
        </w:rPr>
      </w:pPr>
    </w:p>
    <w:p w14:paraId="2984A981" w14:textId="77777777" w:rsidR="00C80F81" w:rsidRDefault="00C80F81" w:rsidP="004C16D6">
      <w:pPr>
        <w:rPr>
          <w:rFonts w:ascii="Arial" w:hAnsi="Arial" w:cs="Arial"/>
          <w:sz w:val="24"/>
          <w:szCs w:val="24"/>
        </w:rPr>
      </w:pPr>
    </w:p>
    <w:p w14:paraId="30651F73" w14:textId="0F6825F4"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32744FB3" w14:textId="3AD1E7A5" w:rsidR="004C16D6" w:rsidRPr="004C16D6" w:rsidRDefault="004C16D6" w:rsidP="004C16D6">
      <w:pPr>
        <w:rPr>
          <w:rFonts w:ascii="Arial" w:hAnsi="Arial" w:cs="Arial"/>
          <w:b/>
          <w:sz w:val="24"/>
          <w:szCs w:val="24"/>
          <w:u w:val="single"/>
        </w:rPr>
      </w:pPr>
      <w:r w:rsidRPr="004C16D6">
        <w:rPr>
          <w:rFonts w:ascii="Arial" w:hAnsi="Arial" w:cs="Arial"/>
          <w:b/>
          <w:sz w:val="24"/>
          <w:szCs w:val="24"/>
          <w:u w:val="single"/>
        </w:rPr>
        <w:lastRenderedPageBreak/>
        <w:t>ATTACHMENT</w:t>
      </w:r>
      <w:r w:rsidRPr="004C16D6">
        <w:rPr>
          <w:rFonts w:ascii="Arial" w:hAnsi="Arial" w:cs="Arial"/>
          <w:b/>
          <w:sz w:val="24"/>
          <w:szCs w:val="24"/>
        </w:rPr>
        <w:t xml:space="preserve"> </w:t>
      </w:r>
    </w:p>
    <w:p w14:paraId="33226676" w14:textId="77777777" w:rsidR="004C16D6" w:rsidRPr="004C16D6" w:rsidRDefault="004C16D6" w:rsidP="004C16D6">
      <w:pPr>
        <w:rPr>
          <w:rFonts w:ascii="Arial" w:hAnsi="Arial" w:cs="Arial"/>
          <w:sz w:val="24"/>
          <w:szCs w:val="24"/>
        </w:rPr>
      </w:pPr>
      <w:r w:rsidRPr="004C16D6">
        <w:rPr>
          <w:rFonts w:ascii="Arial" w:hAnsi="Arial" w:cs="Arial"/>
          <w:sz w:val="24"/>
          <w:szCs w:val="24"/>
        </w:rPr>
        <w:t xml:space="preserve">  </w:t>
      </w:r>
    </w:p>
    <w:p w14:paraId="49C18DF0" w14:textId="38F58D9B" w:rsidR="004C16D6" w:rsidRDefault="00E10807" w:rsidP="00E765D4">
      <w:pPr>
        <w:ind w:left="720" w:hanging="720"/>
        <w:rPr>
          <w:rFonts w:ascii="Arial" w:hAnsi="Arial" w:cs="Arial"/>
          <w:sz w:val="24"/>
          <w:szCs w:val="24"/>
        </w:rPr>
      </w:pPr>
      <w:hyperlink r:id="rId13" w:history="1">
        <w:r w:rsidR="00A03EA6" w:rsidRPr="00D44446">
          <w:rPr>
            <w:rStyle w:val="Hyperlink"/>
            <w:rFonts w:ascii="Arial" w:hAnsi="Arial" w:cs="Arial"/>
            <w:sz w:val="24"/>
            <w:szCs w:val="24"/>
          </w:rPr>
          <w:t xml:space="preserve">Attachment 1:  </w:t>
        </w:r>
        <w:r w:rsidR="00F64592" w:rsidRPr="00D44446">
          <w:rPr>
            <w:rStyle w:val="Hyperlink"/>
            <w:rFonts w:ascii="Arial" w:hAnsi="Arial" w:cs="Arial"/>
            <w:sz w:val="24"/>
            <w:szCs w:val="24"/>
          </w:rPr>
          <w:t>Afghans Accessing Benefits Tracking Tool</w:t>
        </w:r>
      </w:hyperlink>
    </w:p>
    <w:p w14:paraId="7C8C9EC5" w14:textId="71DB8714" w:rsidR="00C96267" w:rsidRPr="00533795" w:rsidRDefault="00C96267" w:rsidP="00533795">
      <w:pPr>
        <w:pStyle w:val="NoSpacing"/>
        <w:rPr>
          <w:rFonts w:ascii="Arial" w:hAnsi="Arial" w:cs="Arial"/>
          <w:sz w:val="23"/>
          <w:szCs w:val="23"/>
        </w:rPr>
      </w:pPr>
    </w:p>
    <w:sectPr w:rsidR="00C96267" w:rsidRPr="00533795" w:rsidSect="00A41B7E">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3002" w14:textId="77777777" w:rsidR="00E456C8" w:rsidRDefault="00E456C8" w:rsidP="005270CD">
      <w:r>
        <w:separator/>
      </w:r>
    </w:p>
  </w:endnote>
  <w:endnote w:type="continuationSeparator" w:id="0">
    <w:p w14:paraId="77F739E1" w14:textId="77777777" w:rsidR="00E456C8" w:rsidRDefault="00E456C8" w:rsidP="005270CD">
      <w:r>
        <w:continuationSeparator/>
      </w:r>
    </w:p>
  </w:endnote>
  <w:endnote w:type="continuationNotice" w:id="1">
    <w:p w14:paraId="400549C5" w14:textId="77777777" w:rsidR="00E456C8" w:rsidRDefault="00E45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350C" w14:textId="77777777" w:rsidR="00E456C8" w:rsidRDefault="00E456C8" w:rsidP="005270CD">
      <w:r>
        <w:separator/>
      </w:r>
    </w:p>
  </w:footnote>
  <w:footnote w:type="continuationSeparator" w:id="0">
    <w:p w14:paraId="7A6751AD" w14:textId="77777777" w:rsidR="00E456C8" w:rsidRDefault="00E456C8" w:rsidP="005270CD">
      <w:r>
        <w:continuationSeparator/>
      </w:r>
    </w:p>
  </w:footnote>
  <w:footnote w:type="continuationNotice" w:id="1">
    <w:p w14:paraId="332734C9" w14:textId="77777777" w:rsidR="00E456C8" w:rsidRDefault="00E45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5797"/>
    <w:multiLevelType w:val="hybridMultilevel"/>
    <w:tmpl w:val="6B96C290"/>
    <w:lvl w:ilvl="0" w:tplc="675A5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CD0E1C"/>
    <w:multiLevelType w:val="hybridMultilevel"/>
    <w:tmpl w:val="E104E7C2"/>
    <w:lvl w:ilvl="0" w:tplc="BFA847FC">
      <w:start w:val="1"/>
      <w:numFmt w:val="decimal"/>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E9B3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B420D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0D75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EA52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B6100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60CC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26459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628E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24"/>
  </w:num>
  <w:num w:numId="6">
    <w:abstractNumId w:val="15"/>
  </w:num>
  <w:num w:numId="7">
    <w:abstractNumId w:val="17"/>
  </w:num>
  <w:num w:numId="8">
    <w:abstractNumId w:val="10"/>
  </w:num>
  <w:num w:numId="9">
    <w:abstractNumId w:val="18"/>
  </w:num>
  <w:num w:numId="10">
    <w:abstractNumId w:val="4"/>
  </w:num>
  <w:num w:numId="11">
    <w:abstractNumId w:val="19"/>
  </w:num>
  <w:num w:numId="12">
    <w:abstractNumId w:val="8"/>
  </w:num>
  <w:num w:numId="13">
    <w:abstractNumId w:val="16"/>
  </w:num>
  <w:num w:numId="14">
    <w:abstractNumId w:val="1"/>
  </w:num>
  <w:num w:numId="15">
    <w:abstractNumId w:val="22"/>
  </w:num>
  <w:num w:numId="16">
    <w:abstractNumId w:val="3"/>
  </w:num>
  <w:num w:numId="17">
    <w:abstractNumId w:val="12"/>
  </w:num>
  <w:num w:numId="18">
    <w:abstractNumId w:val="7"/>
  </w:num>
  <w:num w:numId="19">
    <w:abstractNumId w:val="21"/>
  </w:num>
  <w:num w:numId="20">
    <w:abstractNumId w:val="23"/>
  </w:num>
  <w:num w:numId="21">
    <w:abstractNumId w:val="20"/>
  </w:num>
  <w:num w:numId="22">
    <w:abstractNumId w:val="13"/>
  </w:num>
  <w:num w:numId="23">
    <w:abstractNumId w:val="0"/>
  </w:num>
  <w:num w:numId="24">
    <w:abstractNumId w:val="6"/>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4689"/>
    <w:rsid w:val="00010348"/>
    <w:rsid w:val="00010500"/>
    <w:rsid w:val="000114D7"/>
    <w:rsid w:val="000154A3"/>
    <w:rsid w:val="00016B63"/>
    <w:rsid w:val="00024C00"/>
    <w:rsid w:val="00032565"/>
    <w:rsid w:val="00033BFF"/>
    <w:rsid w:val="00035919"/>
    <w:rsid w:val="000364DE"/>
    <w:rsid w:val="00036A7C"/>
    <w:rsid w:val="00040FC9"/>
    <w:rsid w:val="000433F5"/>
    <w:rsid w:val="00053A48"/>
    <w:rsid w:val="0006176E"/>
    <w:rsid w:val="00063587"/>
    <w:rsid w:val="000636A3"/>
    <w:rsid w:val="00063838"/>
    <w:rsid w:val="00064BC7"/>
    <w:rsid w:val="00064FB4"/>
    <w:rsid w:val="00067F02"/>
    <w:rsid w:val="00071541"/>
    <w:rsid w:val="0007159F"/>
    <w:rsid w:val="00072C5C"/>
    <w:rsid w:val="00072E85"/>
    <w:rsid w:val="00074375"/>
    <w:rsid w:val="00074378"/>
    <w:rsid w:val="00082B5D"/>
    <w:rsid w:val="00082FFD"/>
    <w:rsid w:val="00087739"/>
    <w:rsid w:val="00087E2A"/>
    <w:rsid w:val="00090BAA"/>
    <w:rsid w:val="00092196"/>
    <w:rsid w:val="000935EA"/>
    <w:rsid w:val="00096C54"/>
    <w:rsid w:val="00097589"/>
    <w:rsid w:val="00097E09"/>
    <w:rsid w:val="000B22CC"/>
    <w:rsid w:val="000B2FFD"/>
    <w:rsid w:val="000B6DF5"/>
    <w:rsid w:val="000B7462"/>
    <w:rsid w:val="000C03E0"/>
    <w:rsid w:val="000C0B79"/>
    <w:rsid w:val="000C0DFF"/>
    <w:rsid w:val="000C596B"/>
    <w:rsid w:val="000C5B9E"/>
    <w:rsid w:val="000D161C"/>
    <w:rsid w:val="000D2EC7"/>
    <w:rsid w:val="000D37E6"/>
    <w:rsid w:val="000D4712"/>
    <w:rsid w:val="000D5840"/>
    <w:rsid w:val="000E1661"/>
    <w:rsid w:val="000E33DC"/>
    <w:rsid w:val="000E4E6A"/>
    <w:rsid w:val="000E6EFE"/>
    <w:rsid w:val="000F1BDD"/>
    <w:rsid w:val="000F1E7F"/>
    <w:rsid w:val="000F24EE"/>
    <w:rsid w:val="000F260A"/>
    <w:rsid w:val="00101031"/>
    <w:rsid w:val="00101228"/>
    <w:rsid w:val="00101730"/>
    <w:rsid w:val="00106957"/>
    <w:rsid w:val="00106D4A"/>
    <w:rsid w:val="0011148C"/>
    <w:rsid w:val="00114A9B"/>
    <w:rsid w:val="00115900"/>
    <w:rsid w:val="00115EEB"/>
    <w:rsid w:val="00116761"/>
    <w:rsid w:val="00117410"/>
    <w:rsid w:val="00117F10"/>
    <w:rsid w:val="00121DAB"/>
    <w:rsid w:val="00124982"/>
    <w:rsid w:val="00124F5B"/>
    <w:rsid w:val="00130CB7"/>
    <w:rsid w:val="001323A5"/>
    <w:rsid w:val="00133C5B"/>
    <w:rsid w:val="001461F7"/>
    <w:rsid w:val="0014760D"/>
    <w:rsid w:val="00147719"/>
    <w:rsid w:val="001502C0"/>
    <w:rsid w:val="00152EC0"/>
    <w:rsid w:val="001533AF"/>
    <w:rsid w:val="001576D0"/>
    <w:rsid w:val="001603B6"/>
    <w:rsid w:val="001624F7"/>
    <w:rsid w:val="00165927"/>
    <w:rsid w:val="00165DA2"/>
    <w:rsid w:val="00172B3A"/>
    <w:rsid w:val="001734D7"/>
    <w:rsid w:val="00174C11"/>
    <w:rsid w:val="00183780"/>
    <w:rsid w:val="00190B08"/>
    <w:rsid w:val="0019586B"/>
    <w:rsid w:val="00196D22"/>
    <w:rsid w:val="00196F1A"/>
    <w:rsid w:val="001A0AE6"/>
    <w:rsid w:val="001A29EF"/>
    <w:rsid w:val="001A4E01"/>
    <w:rsid w:val="001A738A"/>
    <w:rsid w:val="001B21ED"/>
    <w:rsid w:val="001B52B1"/>
    <w:rsid w:val="001B6999"/>
    <w:rsid w:val="001B7455"/>
    <w:rsid w:val="001B7D09"/>
    <w:rsid w:val="001C5310"/>
    <w:rsid w:val="001C6F0A"/>
    <w:rsid w:val="001D0C8A"/>
    <w:rsid w:val="001D2C65"/>
    <w:rsid w:val="001D7AE1"/>
    <w:rsid w:val="001E18D0"/>
    <w:rsid w:val="001E1AD0"/>
    <w:rsid w:val="001E23E4"/>
    <w:rsid w:val="001E4591"/>
    <w:rsid w:val="001E6FB0"/>
    <w:rsid w:val="001E71F0"/>
    <w:rsid w:val="001F1DA1"/>
    <w:rsid w:val="001F220B"/>
    <w:rsid w:val="002137FB"/>
    <w:rsid w:val="00213A15"/>
    <w:rsid w:val="00217AB9"/>
    <w:rsid w:val="00221EC8"/>
    <w:rsid w:val="00222330"/>
    <w:rsid w:val="0022338C"/>
    <w:rsid w:val="002245D2"/>
    <w:rsid w:val="002253D4"/>
    <w:rsid w:val="00234424"/>
    <w:rsid w:val="002351BF"/>
    <w:rsid w:val="00235C38"/>
    <w:rsid w:val="002408A4"/>
    <w:rsid w:val="0024115C"/>
    <w:rsid w:val="00241699"/>
    <w:rsid w:val="002447B1"/>
    <w:rsid w:val="002462F4"/>
    <w:rsid w:val="002466A0"/>
    <w:rsid w:val="00247657"/>
    <w:rsid w:val="00247AF2"/>
    <w:rsid w:val="002534D5"/>
    <w:rsid w:val="002536F5"/>
    <w:rsid w:val="00260DEF"/>
    <w:rsid w:val="00262125"/>
    <w:rsid w:val="0026661B"/>
    <w:rsid w:val="00270FE2"/>
    <w:rsid w:val="00273770"/>
    <w:rsid w:val="002747AE"/>
    <w:rsid w:val="0027535B"/>
    <w:rsid w:val="002755E1"/>
    <w:rsid w:val="00275F84"/>
    <w:rsid w:val="002907B7"/>
    <w:rsid w:val="002977EF"/>
    <w:rsid w:val="002A178D"/>
    <w:rsid w:val="002A4B7F"/>
    <w:rsid w:val="002A6F6E"/>
    <w:rsid w:val="002A71AE"/>
    <w:rsid w:val="002B46FE"/>
    <w:rsid w:val="002B59C3"/>
    <w:rsid w:val="002C02C1"/>
    <w:rsid w:val="002C2ABB"/>
    <w:rsid w:val="002C2FC1"/>
    <w:rsid w:val="002C6BFD"/>
    <w:rsid w:val="002D4147"/>
    <w:rsid w:val="002D449E"/>
    <w:rsid w:val="002D730B"/>
    <w:rsid w:val="002E0C08"/>
    <w:rsid w:val="002E0EA7"/>
    <w:rsid w:val="002E1BEB"/>
    <w:rsid w:val="002E1BFA"/>
    <w:rsid w:val="002E421E"/>
    <w:rsid w:val="002E5565"/>
    <w:rsid w:val="002E6674"/>
    <w:rsid w:val="002E6C36"/>
    <w:rsid w:val="002F1DA1"/>
    <w:rsid w:val="002F311E"/>
    <w:rsid w:val="002F3A7D"/>
    <w:rsid w:val="002F3FB1"/>
    <w:rsid w:val="003067E6"/>
    <w:rsid w:val="0030770F"/>
    <w:rsid w:val="0031202D"/>
    <w:rsid w:val="003132AE"/>
    <w:rsid w:val="0031523A"/>
    <w:rsid w:val="00321476"/>
    <w:rsid w:val="003219FD"/>
    <w:rsid w:val="0032594F"/>
    <w:rsid w:val="00326308"/>
    <w:rsid w:val="0032643D"/>
    <w:rsid w:val="00331A18"/>
    <w:rsid w:val="00333307"/>
    <w:rsid w:val="00335499"/>
    <w:rsid w:val="003358BF"/>
    <w:rsid w:val="0033783F"/>
    <w:rsid w:val="003379EC"/>
    <w:rsid w:val="003422D0"/>
    <w:rsid w:val="00342A87"/>
    <w:rsid w:val="00346F06"/>
    <w:rsid w:val="0035328D"/>
    <w:rsid w:val="00355BE6"/>
    <w:rsid w:val="00357FF6"/>
    <w:rsid w:val="00360F38"/>
    <w:rsid w:val="00361A82"/>
    <w:rsid w:val="00362911"/>
    <w:rsid w:val="0036319B"/>
    <w:rsid w:val="00365334"/>
    <w:rsid w:val="003672CE"/>
    <w:rsid w:val="00367884"/>
    <w:rsid w:val="0037033E"/>
    <w:rsid w:val="00371344"/>
    <w:rsid w:val="00372558"/>
    <w:rsid w:val="00374174"/>
    <w:rsid w:val="00377A7E"/>
    <w:rsid w:val="00377A81"/>
    <w:rsid w:val="0038053B"/>
    <w:rsid w:val="00384345"/>
    <w:rsid w:val="00385566"/>
    <w:rsid w:val="003856F7"/>
    <w:rsid w:val="00385756"/>
    <w:rsid w:val="003866BB"/>
    <w:rsid w:val="00386AD9"/>
    <w:rsid w:val="0039068C"/>
    <w:rsid w:val="0039117D"/>
    <w:rsid w:val="00396E86"/>
    <w:rsid w:val="00397DBA"/>
    <w:rsid w:val="003A0908"/>
    <w:rsid w:val="003A3ADC"/>
    <w:rsid w:val="003A6F98"/>
    <w:rsid w:val="003B0AF1"/>
    <w:rsid w:val="003B0B28"/>
    <w:rsid w:val="003B1E6A"/>
    <w:rsid w:val="003B2557"/>
    <w:rsid w:val="003B4C5E"/>
    <w:rsid w:val="003B756E"/>
    <w:rsid w:val="003B7F65"/>
    <w:rsid w:val="003C2EC5"/>
    <w:rsid w:val="003C641F"/>
    <w:rsid w:val="003C79D8"/>
    <w:rsid w:val="003C7CBB"/>
    <w:rsid w:val="003D0381"/>
    <w:rsid w:val="003D1F50"/>
    <w:rsid w:val="003D25A4"/>
    <w:rsid w:val="003D30D3"/>
    <w:rsid w:val="003D3C91"/>
    <w:rsid w:val="003D59DF"/>
    <w:rsid w:val="003D7DF9"/>
    <w:rsid w:val="003E0E19"/>
    <w:rsid w:val="003E1E75"/>
    <w:rsid w:val="003E2126"/>
    <w:rsid w:val="003E57A8"/>
    <w:rsid w:val="003E7103"/>
    <w:rsid w:val="003F1DE1"/>
    <w:rsid w:val="003F298A"/>
    <w:rsid w:val="003F3C13"/>
    <w:rsid w:val="003F4FF1"/>
    <w:rsid w:val="003F5A1D"/>
    <w:rsid w:val="00401167"/>
    <w:rsid w:val="00404138"/>
    <w:rsid w:val="0040415A"/>
    <w:rsid w:val="00404C6D"/>
    <w:rsid w:val="00406067"/>
    <w:rsid w:val="00412078"/>
    <w:rsid w:val="00414080"/>
    <w:rsid w:val="00416EE1"/>
    <w:rsid w:val="00420640"/>
    <w:rsid w:val="00422B4A"/>
    <w:rsid w:val="00423199"/>
    <w:rsid w:val="00423CEC"/>
    <w:rsid w:val="004277F5"/>
    <w:rsid w:val="0043209B"/>
    <w:rsid w:val="00432FDF"/>
    <w:rsid w:val="00433561"/>
    <w:rsid w:val="00433F23"/>
    <w:rsid w:val="004419E6"/>
    <w:rsid w:val="00443E46"/>
    <w:rsid w:val="0044452A"/>
    <w:rsid w:val="00444A8B"/>
    <w:rsid w:val="00445650"/>
    <w:rsid w:val="0044601A"/>
    <w:rsid w:val="004460E4"/>
    <w:rsid w:val="00447DFE"/>
    <w:rsid w:val="00454E8B"/>
    <w:rsid w:val="004638AA"/>
    <w:rsid w:val="00472CEB"/>
    <w:rsid w:val="00473015"/>
    <w:rsid w:val="0048381B"/>
    <w:rsid w:val="00484F4C"/>
    <w:rsid w:val="00485E0E"/>
    <w:rsid w:val="00486211"/>
    <w:rsid w:val="00487FF8"/>
    <w:rsid w:val="004907E4"/>
    <w:rsid w:val="004950EB"/>
    <w:rsid w:val="00495EE6"/>
    <w:rsid w:val="00497645"/>
    <w:rsid w:val="004979F4"/>
    <w:rsid w:val="004A0009"/>
    <w:rsid w:val="004A3629"/>
    <w:rsid w:val="004A3E6A"/>
    <w:rsid w:val="004A728E"/>
    <w:rsid w:val="004B0CAB"/>
    <w:rsid w:val="004B1156"/>
    <w:rsid w:val="004B5D9C"/>
    <w:rsid w:val="004C07B8"/>
    <w:rsid w:val="004C16D6"/>
    <w:rsid w:val="004C1EF4"/>
    <w:rsid w:val="004C273C"/>
    <w:rsid w:val="004C79B0"/>
    <w:rsid w:val="004D0BE2"/>
    <w:rsid w:val="004D1D88"/>
    <w:rsid w:val="004D4793"/>
    <w:rsid w:val="004D5F8E"/>
    <w:rsid w:val="004D75FC"/>
    <w:rsid w:val="004E012B"/>
    <w:rsid w:val="004E186C"/>
    <w:rsid w:val="004E1CB0"/>
    <w:rsid w:val="004E2B87"/>
    <w:rsid w:val="004E3EA8"/>
    <w:rsid w:val="004E5739"/>
    <w:rsid w:val="004F0258"/>
    <w:rsid w:val="004F4332"/>
    <w:rsid w:val="00501EFF"/>
    <w:rsid w:val="0050657D"/>
    <w:rsid w:val="00514B65"/>
    <w:rsid w:val="0051586B"/>
    <w:rsid w:val="005170D2"/>
    <w:rsid w:val="00524EE3"/>
    <w:rsid w:val="005270CD"/>
    <w:rsid w:val="00533795"/>
    <w:rsid w:val="0053602C"/>
    <w:rsid w:val="005379E3"/>
    <w:rsid w:val="005379E8"/>
    <w:rsid w:val="00543E8D"/>
    <w:rsid w:val="00543F16"/>
    <w:rsid w:val="0054728F"/>
    <w:rsid w:val="0055270F"/>
    <w:rsid w:val="00553AAC"/>
    <w:rsid w:val="00553BA7"/>
    <w:rsid w:val="005543AF"/>
    <w:rsid w:val="00557737"/>
    <w:rsid w:val="0056274A"/>
    <w:rsid w:val="00566E27"/>
    <w:rsid w:val="00571273"/>
    <w:rsid w:val="00580F4A"/>
    <w:rsid w:val="00581D41"/>
    <w:rsid w:val="00584807"/>
    <w:rsid w:val="005941AA"/>
    <w:rsid w:val="00597D4D"/>
    <w:rsid w:val="005A0130"/>
    <w:rsid w:val="005A0AAB"/>
    <w:rsid w:val="005A2AE0"/>
    <w:rsid w:val="005A2E32"/>
    <w:rsid w:val="005A6016"/>
    <w:rsid w:val="005A6D1D"/>
    <w:rsid w:val="005A721F"/>
    <w:rsid w:val="005A770B"/>
    <w:rsid w:val="005B2A01"/>
    <w:rsid w:val="005B67BC"/>
    <w:rsid w:val="005B7AEE"/>
    <w:rsid w:val="005B7B65"/>
    <w:rsid w:val="005C173F"/>
    <w:rsid w:val="005C4D15"/>
    <w:rsid w:val="005D35D6"/>
    <w:rsid w:val="005D5B40"/>
    <w:rsid w:val="005D5C41"/>
    <w:rsid w:val="005D5CD6"/>
    <w:rsid w:val="005D76D7"/>
    <w:rsid w:val="005E1185"/>
    <w:rsid w:val="005E49B6"/>
    <w:rsid w:val="005E5CDA"/>
    <w:rsid w:val="005E6B31"/>
    <w:rsid w:val="005E7539"/>
    <w:rsid w:val="005F1990"/>
    <w:rsid w:val="005F2302"/>
    <w:rsid w:val="005F45C3"/>
    <w:rsid w:val="005F74B5"/>
    <w:rsid w:val="006006B1"/>
    <w:rsid w:val="00600FE3"/>
    <w:rsid w:val="0060720A"/>
    <w:rsid w:val="00613B65"/>
    <w:rsid w:val="006142B6"/>
    <w:rsid w:val="006142C0"/>
    <w:rsid w:val="00614302"/>
    <w:rsid w:val="006144BB"/>
    <w:rsid w:val="00615CD6"/>
    <w:rsid w:val="006200D8"/>
    <w:rsid w:val="00621E27"/>
    <w:rsid w:val="00621F4F"/>
    <w:rsid w:val="00622B4C"/>
    <w:rsid w:val="00622EF1"/>
    <w:rsid w:val="0062302D"/>
    <w:rsid w:val="00623767"/>
    <w:rsid w:val="0062568E"/>
    <w:rsid w:val="00626F28"/>
    <w:rsid w:val="00637F49"/>
    <w:rsid w:val="00642DA8"/>
    <w:rsid w:val="00643369"/>
    <w:rsid w:val="0064427A"/>
    <w:rsid w:val="0064516E"/>
    <w:rsid w:val="00646716"/>
    <w:rsid w:val="00654E29"/>
    <w:rsid w:val="00655791"/>
    <w:rsid w:val="00656AB0"/>
    <w:rsid w:val="0065748B"/>
    <w:rsid w:val="0066021B"/>
    <w:rsid w:val="00667642"/>
    <w:rsid w:val="00673E8D"/>
    <w:rsid w:val="006768DE"/>
    <w:rsid w:val="00682111"/>
    <w:rsid w:val="006859CE"/>
    <w:rsid w:val="006936B8"/>
    <w:rsid w:val="00696969"/>
    <w:rsid w:val="006A136B"/>
    <w:rsid w:val="006A20C6"/>
    <w:rsid w:val="006A2FA9"/>
    <w:rsid w:val="006A487C"/>
    <w:rsid w:val="006A59D7"/>
    <w:rsid w:val="006B058F"/>
    <w:rsid w:val="006B06F4"/>
    <w:rsid w:val="006B6C7C"/>
    <w:rsid w:val="006C2B41"/>
    <w:rsid w:val="006C69F0"/>
    <w:rsid w:val="006C71AB"/>
    <w:rsid w:val="006C775C"/>
    <w:rsid w:val="006D10D9"/>
    <w:rsid w:val="006D178C"/>
    <w:rsid w:val="006D1F08"/>
    <w:rsid w:val="006E04B1"/>
    <w:rsid w:val="006E09A7"/>
    <w:rsid w:val="006E153D"/>
    <w:rsid w:val="006E213E"/>
    <w:rsid w:val="006E5215"/>
    <w:rsid w:val="006E52A7"/>
    <w:rsid w:val="006E5E75"/>
    <w:rsid w:val="006E7DFB"/>
    <w:rsid w:val="006F2929"/>
    <w:rsid w:val="006F358E"/>
    <w:rsid w:val="006F49DF"/>
    <w:rsid w:val="006F6E08"/>
    <w:rsid w:val="006F7F40"/>
    <w:rsid w:val="00700A06"/>
    <w:rsid w:val="00706C86"/>
    <w:rsid w:val="00706D4C"/>
    <w:rsid w:val="00706E55"/>
    <w:rsid w:val="007104BA"/>
    <w:rsid w:val="00710872"/>
    <w:rsid w:val="00716C21"/>
    <w:rsid w:val="007248F6"/>
    <w:rsid w:val="0072593E"/>
    <w:rsid w:val="00730571"/>
    <w:rsid w:val="00733387"/>
    <w:rsid w:val="00734B6D"/>
    <w:rsid w:val="00735255"/>
    <w:rsid w:val="00740493"/>
    <w:rsid w:val="00740D66"/>
    <w:rsid w:val="007456CD"/>
    <w:rsid w:val="00750A5D"/>
    <w:rsid w:val="0075293B"/>
    <w:rsid w:val="00760DC3"/>
    <w:rsid w:val="00762B32"/>
    <w:rsid w:val="00763089"/>
    <w:rsid w:val="00763804"/>
    <w:rsid w:val="007639B4"/>
    <w:rsid w:val="00765A36"/>
    <w:rsid w:val="00767BA6"/>
    <w:rsid w:val="00767F96"/>
    <w:rsid w:val="007728D1"/>
    <w:rsid w:val="00781F07"/>
    <w:rsid w:val="00782D5B"/>
    <w:rsid w:val="0078392F"/>
    <w:rsid w:val="007845BE"/>
    <w:rsid w:val="00784673"/>
    <w:rsid w:val="00784CB8"/>
    <w:rsid w:val="00784E13"/>
    <w:rsid w:val="007855A2"/>
    <w:rsid w:val="00791351"/>
    <w:rsid w:val="00795530"/>
    <w:rsid w:val="007A37DB"/>
    <w:rsid w:val="007A52AF"/>
    <w:rsid w:val="007A77E9"/>
    <w:rsid w:val="007A7B77"/>
    <w:rsid w:val="007B1A7F"/>
    <w:rsid w:val="007B1D65"/>
    <w:rsid w:val="007B2C46"/>
    <w:rsid w:val="007B3D86"/>
    <w:rsid w:val="007B4A39"/>
    <w:rsid w:val="007B52C2"/>
    <w:rsid w:val="007B5572"/>
    <w:rsid w:val="007B766A"/>
    <w:rsid w:val="007C2CF7"/>
    <w:rsid w:val="007C59E0"/>
    <w:rsid w:val="007D0FD6"/>
    <w:rsid w:val="007D44E5"/>
    <w:rsid w:val="007D5775"/>
    <w:rsid w:val="007E1588"/>
    <w:rsid w:val="007E191F"/>
    <w:rsid w:val="007E1D66"/>
    <w:rsid w:val="007E1E6A"/>
    <w:rsid w:val="007E4C1A"/>
    <w:rsid w:val="007E580C"/>
    <w:rsid w:val="007E5FE4"/>
    <w:rsid w:val="007E67FE"/>
    <w:rsid w:val="007F065D"/>
    <w:rsid w:val="007F0BA7"/>
    <w:rsid w:val="007F0BB1"/>
    <w:rsid w:val="007F5A03"/>
    <w:rsid w:val="007F6072"/>
    <w:rsid w:val="007F78C1"/>
    <w:rsid w:val="0080058A"/>
    <w:rsid w:val="00805498"/>
    <w:rsid w:val="00805E12"/>
    <w:rsid w:val="00806556"/>
    <w:rsid w:val="0081081C"/>
    <w:rsid w:val="00814251"/>
    <w:rsid w:val="00815157"/>
    <w:rsid w:val="008220E0"/>
    <w:rsid w:val="00825B38"/>
    <w:rsid w:val="008300DE"/>
    <w:rsid w:val="00831EF5"/>
    <w:rsid w:val="008320AB"/>
    <w:rsid w:val="008324FD"/>
    <w:rsid w:val="008325B1"/>
    <w:rsid w:val="008355E0"/>
    <w:rsid w:val="0083576C"/>
    <w:rsid w:val="008370F1"/>
    <w:rsid w:val="00837B34"/>
    <w:rsid w:val="0084135E"/>
    <w:rsid w:val="00847A32"/>
    <w:rsid w:val="0085276B"/>
    <w:rsid w:val="0085613C"/>
    <w:rsid w:val="00857F83"/>
    <w:rsid w:val="00861C69"/>
    <w:rsid w:val="00865127"/>
    <w:rsid w:val="00883734"/>
    <w:rsid w:val="0088400D"/>
    <w:rsid w:val="00884427"/>
    <w:rsid w:val="0089011B"/>
    <w:rsid w:val="00892DFA"/>
    <w:rsid w:val="008937E7"/>
    <w:rsid w:val="00894B5C"/>
    <w:rsid w:val="00894C04"/>
    <w:rsid w:val="008953B9"/>
    <w:rsid w:val="00895DB6"/>
    <w:rsid w:val="00896DC6"/>
    <w:rsid w:val="00897E50"/>
    <w:rsid w:val="008A355A"/>
    <w:rsid w:val="008A6270"/>
    <w:rsid w:val="008A64FE"/>
    <w:rsid w:val="008A7A12"/>
    <w:rsid w:val="008B67D0"/>
    <w:rsid w:val="008C16F4"/>
    <w:rsid w:val="008C188C"/>
    <w:rsid w:val="008C2A34"/>
    <w:rsid w:val="008C4902"/>
    <w:rsid w:val="008C555C"/>
    <w:rsid w:val="008D3222"/>
    <w:rsid w:val="008D51F8"/>
    <w:rsid w:val="008E787F"/>
    <w:rsid w:val="008E7904"/>
    <w:rsid w:val="008F1578"/>
    <w:rsid w:val="008F2347"/>
    <w:rsid w:val="008F248A"/>
    <w:rsid w:val="008F4B17"/>
    <w:rsid w:val="00904018"/>
    <w:rsid w:val="009123FC"/>
    <w:rsid w:val="00913000"/>
    <w:rsid w:val="00914CB6"/>
    <w:rsid w:val="009161A2"/>
    <w:rsid w:val="00916605"/>
    <w:rsid w:val="00917500"/>
    <w:rsid w:val="00921A3B"/>
    <w:rsid w:val="009227F6"/>
    <w:rsid w:val="00925B00"/>
    <w:rsid w:val="00926864"/>
    <w:rsid w:val="00927995"/>
    <w:rsid w:val="00927AAC"/>
    <w:rsid w:val="00930860"/>
    <w:rsid w:val="009313DD"/>
    <w:rsid w:val="00931A6C"/>
    <w:rsid w:val="009334D8"/>
    <w:rsid w:val="009341A0"/>
    <w:rsid w:val="00934A32"/>
    <w:rsid w:val="00936144"/>
    <w:rsid w:val="009425A8"/>
    <w:rsid w:val="00945735"/>
    <w:rsid w:val="009468E3"/>
    <w:rsid w:val="00950E8D"/>
    <w:rsid w:val="009550B3"/>
    <w:rsid w:val="00956E0D"/>
    <w:rsid w:val="00956E99"/>
    <w:rsid w:val="0095790B"/>
    <w:rsid w:val="00963720"/>
    <w:rsid w:val="00964E99"/>
    <w:rsid w:val="00964EF6"/>
    <w:rsid w:val="00965666"/>
    <w:rsid w:val="009656B6"/>
    <w:rsid w:val="009663D6"/>
    <w:rsid w:val="0096755F"/>
    <w:rsid w:val="00976EB6"/>
    <w:rsid w:val="0098286A"/>
    <w:rsid w:val="009831CA"/>
    <w:rsid w:val="0099009E"/>
    <w:rsid w:val="00990277"/>
    <w:rsid w:val="00993B5F"/>
    <w:rsid w:val="00994F3B"/>
    <w:rsid w:val="00994F93"/>
    <w:rsid w:val="009A38A3"/>
    <w:rsid w:val="009A52E8"/>
    <w:rsid w:val="009A5653"/>
    <w:rsid w:val="009B3C24"/>
    <w:rsid w:val="009B5ABF"/>
    <w:rsid w:val="009C238A"/>
    <w:rsid w:val="009C39AF"/>
    <w:rsid w:val="009C5034"/>
    <w:rsid w:val="009D2CE0"/>
    <w:rsid w:val="009D2D72"/>
    <w:rsid w:val="009D33A6"/>
    <w:rsid w:val="009D70E6"/>
    <w:rsid w:val="009E2245"/>
    <w:rsid w:val="009E4B0A"/>
    <w:rsid w:val="009E5502"/>
    <w:rsid w:val="009F00F7"/>
    <w:rsid w:val="009F036F"/>
    <w:rsid w:val="009F3741"/>
    <w:rsid w:val="009F518D"/>
    <w:rsid w:val="009F6999"/>
    <w:rsid w:val="00A00790"/>
    <w:rsid w:val="00A00D71"/>
    <w:rsid w:val="00A02466"/>
    <w:rsid w:val="00A03EA6"/>
    <w:rsid w:val="00A13538"/>
    <w:rsid w:val="00A13584"/>
    <w:rsid w:val="00A1517D"/>
    <w:rsid w:val="00A15F7D"/>
    <w:rsid w:val="00A16E01"/>
    <w:rsid w:val="00A17B27"/>
    <w:rsid w:val="00A17F99"/>
    <w:rsid w:val="00A30D89"/>
    <w:rsid w:val="00A319DE"/>
    <w:rsid w:val="00A36348"/>
    <w:rsid w:val="00A41B7E"/>
    <w:rsid w:val="00A429BE"/>
    <w:rsid w:val="00A436D7"/>
    <w:rsid w:val="00A53631"/>
    <w:rsid w:val="00A55693"/>
    <w:rsid w:val="00A574F1"/>
    <w:rsid w:val="00A655AE"/>
    <w:rsid w:val="00A65A17"/>
    <w:rsid w:val="00A66106"/>
    <w:rsid w:val="00A673B6"/>
    <w:rsid w:val="00A67E0C"/>
    <w:rsid w:val="00A7103C"/>
    <w:rsid w:val="00A72488"/>
    <w:rsid w:val="00A74058"/>
    <w:rsid w:val="00A813D6"/>
    <w:rsid w:val="00A81834"/>
    <w:rsid w:val="00A81FDC"/>
    <w:rsid w:val="00A82CC6"/>
    <w:rsid w:val="00A83A9A"/>
    <w:rsid w:val="00A83F24"/>
    <w:rsid w:val="00A854DB"/>
    <w:rsid w:val="00A87052"/>
    <w:rsid w:val="00A872F5"/>
    <w:rsid w:val="00A908D7"/>
    <w:rsid w:val="00A93386"/>
    <w:rsid w:val="00A94696"/>
    <w:rsid w:val="00AA0FB4"/>
    <w:rsid w:val="00AA1DCF"/>
    <w:rsid w:val="00AA30D3"/>
    <w:rsid w:val="00AB20AE"/>
    <w:rsid w:val="00AB2AC8"/>
    <w:rsid w:val="00AB3025"/>
    <w:rsid w:val="00AB4C21"/>
    <w:rsid w:val="00AB57CF"/>
    <w:rsid w:val="00AB7FF8"/>
    <w:rsid w:val="00AC4A5D"/>
    <w:rsid w:val="00AD322E"/>
    <w:rsid w:val="00AD55D1"/>
    <w:rsid w:val="00AD6E05"/>
    <w:rsid w:val="00AE3525"/>
    <w:rsid w:val="00AE49CB"/>
    <w:rsid w:val="00AE5AC0"/>
    <w:rsid w:val="00AE6AC1"/>
    <w:rsid w:val="00AE6B2C"/>
    <w:rsid w:val="00AE6CDB"/>
    <w:rsid w:val="00AE7250"/>
    <w:rsid w:val="00AE75FC"/>
    <w:rsid w:val="00AF1936"/>
    <w:rsid w:val="00AF246A"/>
    <w:rsid w:val="00AF5C74"/>
    <w:rsid w:val="00AF64C7"/>
    <w:rsid w:val="00B102A0"/>
    <w:rsid w:val="00B11280"/>
    <w:rsid w:val="00B116F9"/>
    <w:rsid w:val="00B13782"/>
    <w:rsid w:val="00B163F5"/>
    <w:rsid w:val="00B1711E"/>
    <w:rsid w:val="00B177C4"/>
    <w:rsid w:val="00B207F6"/>
    <w:rsid w:val="00B20F7D"/>
    <w:rsid w:val="00B21099"/>
    <w:rsid w:val="00B216FB"/>
    <w:rsid w:val="00B24668"/>
    <w:rsid w:val="00B254CC"/>
    <w:rsid w:val="00B25780"/>
    <w:rsid w:val="00B2623D"/>
    <w:rsid w:val="00B337A7"/>
    <w:rsid w:val="00B34BF6"/>
    <w:rsid w:val="00B36C17"/>
    <w:rsid w:val="00B37CCE"/>
    <w:rsid w:val="00B40A3E"/>
    <w:rsid w:val="00B44B11"/>
    <w:rsid w:val="00B45263"/>
    <w:rsid w:val="00B45DE4"/>
    <w:rsid w:val="00B50C6F"/>
    <w:rsid w:val="00B52820"/>
    <w:rsid w:val="00B53AF8"/>
    <w:rsid w:val="00B57F30"/>
    <w:rsid w:val="00B602D0"/>
    <w:rsid w:val="00B630C2"/>
    <w:rsid w:val="00B643A5"/>
    <w:rsid w:val="00B65AB5"/>
    <w:rsid w:val="00B65F46"/>
    <w:rsid w:val="00B70447"/>
    <w:rsid w:val="00B73C86"/>
    <w:rsid w:val="00B8378D"/>
    <w:rsid w:val="00B8434E"/>
    <w:rsid w:val="00B84C4D"/>
    <w:rsid w:val="00B86073"/>
    <w:rsid w:val="00B86935"/>
    <w:rsid w:val="00B87B4C"/>
    <w:rsid w:val="00B91957"/>
    <w:rsid w:val="00B91B2B"/>
    <w:rsid w:val="00B93D08"/>
    <w:rsid w:val="00B949FE"/>
    <w:rsid w:val="00BA05A1"/>
    <w:rsid w:val="00BA0689"/>
    <w:rsid w:val="00BA21EB"/>
    <w:rsid w:val="00BA349D"/>
    <w:rsid w:val="00BA3E6D"/>
    <w:rsid w:val="00BB0443"/>
    <w:rsid w:val="00BB0D9F"/>
    <w:rsid w:val="00BB50CB"/>
    <w:rsid w:val="00BB5D0D"/>
    <w:rsid w:val="00BB67E2"/>
    <w:rsid w:val="00BB7242"/>
    <w:rsid w:val="00BC2081"/>
    <w:rsid w:val="00BC4FD3"/>
    <w:rsid w:val="00BC50CD"/>
    <w:rsid w:val="00BC7E42"/>
    <w:rsid w:val="00BD0EA3"/>
    <w:rsid w:val="00BD1F5F"/>
    <w:rsid w:val="00BD33FD"/>
    <w:rsid w:val="00BD3834"/>
    <w:rsid w:val="00BD38F7"/>
    <w:rsid w:val="00BD3C1F"/>
    <w:rsid w:val="00BD42F8"/>
    <w:rsid w:val="00BD5402"/>
    <w:rsid w:val="00BD6E69"/>
    <w:rsid w:val="00BE4E88"/>
    <w:rsid w:val="00BE5DF9"/>
    <w:rsid w:val="00BE7422"/>
    <w:rsid w:val="00BE7B1C"/>
    <w:rsid w:val="00BF1B66"/>
    <w:rsid w:val="00BF2E7D"/>
    <w:rsid w:val="00C0027E"/>
    <w:rsid w:val="00C01128"/>
    <w:rsid w:val="00C0148C"/>
    <w:rsid w:val="00C015A1"/>
    <w:rsid w:val="00C02E23"/>
    <w:rsid w:val="00C071A0"/>
    <w:rsid w:val="00C14DDE"/>
    <w:rsid w:val="00C1756D"/>
    <w:rsid w:val="00C21514"/>
    <w:rsid w:val="00C21BA0"/>
    <w:rsid w:val="00C24379"/>
    <w:rsid w:val="00C27499"/>
    <w:rsid w:val="00C27BCB"/>
    <w:rsid w:val="00C30C39"/>
    <w:rsid w:val="00C3366D"/>
    <w:rsid w:val="00C3619A"/>
    <w:rsid w:val="00C431EF"/>
    <w:rsid w:val="00C45DBF"/>
    <w:rsid w:val="00C4710A"/>
    <w:rsid w:val="00C47A14"/>
    <w:rsid w:val="00C51E26"/>
    <w:rsid w:val="00C526F8"/>
    <w:rsid w:val="00C53C9D"/>
    <w:rsid w:val="00C64FE1"/>
    <w:rsid w:val="00C7132B"/>
    <w:rsid w:val="00C748B2"/>
    <w:rsid w:val="00C75507"/>
    <w:rsid w:val="00C756B3"/>
    <w:rsid w:val="00C76AA7"/>
    <w:rsid w:val="00C80F81"/>
    <w:rsid w:val="00C82879"/>
    <w:rsid w:val="00C84719"/>
    <w:rsid w:val="00C86B9E"/>
    <w:rsid w:val="00C87333"/>
    <w:rsid w:val="00C92C14"/>
    <w:rsid w:val="00C957A2"/>
    <w:rsid w:val="00C96267"/>
    <w:rsid w:val="00CA1B2B"/>
    <w:rsid w:val="00CA5DAE"/>
    <w:rsid w:val="00CA73E0"/>
    <w:rsid w:val="00CB7779"/>
    <w:rsid w:val="00CC0326"/>
    <w:rsid w:val="00CC1443"/>
    <w:rsid w:val="00CC2CA7"/>
    <w:rsid w:val="00CC33E7"/>
    <w:rsid w:val="00CC6D92"/>
    <w:rsid w:val="00CD19FA"/>
    <w:rsid w:val="00CD3C0E"/>
    <w:rsid w:val="00CD40D3"/>
    <w:rsid w:val="00CD53EC"/>
    <w:rsid w:val="00CD5BB7"/>
    <w:rsid w:val="00CD5C53"/>
    <w:rsid w:val="00CD5FE2"/>
    <w:rsid w:val="00CD6E8C"/>
    <w:rsid w:val="00CD7D68"/>
    <w:rsid w:val="00CE2BE8"/>
    <w:rsid w:val="00CE359D"/>
    <w:rsid w:val="00CE509A"/>
    <w:rsid w:val="00CE7513"/>
    <w:rsid w:val="00CF06EC"/>
    <w:rsid w:val="00CF3414"/>
    <w:rsid w:val="00CF362A"/>
    <w:rsid w:val="00CF3FC2"/>
    <w:rsid w:val="00CF5EBD"/>
    <w:rsid w:val="00CF6A75"/>
    <w:rsid w:val="00CF6C3E"/>
    <w:rsid w:val="00CF717B"/>
    <w:rsid w:val="00D0200C"/>
    <w:rsid w:val="00D027B5"/>
    <w:rsid w:val="00D0288C"/>
    <w:rsid w:val="00D04411"/>
    <w:rsid w:val="00D04DA3"/>
    <w:rsid w:val="00D07C99"/>
    <w:rsid w:val="00D10C82"/>
    <w:rsid w:val="00D10E78"/>
    <w:rsid w:val="00D10EC3"/>
    <w:rsid w:val="00D1285F"/>
    <w:rsid w:val="00D1310F"/>
    <w:rsid w:val="00D14BC3"/>
    <w:rsid w:val="00D208AC"/>
    <w:rsid w:val="00D27AE6"/>
    <w:rsid w:val="00D34DA0"/>
    <w:rsid w:val="00D40419"/>
    <w:rsid w:val="00D42786"/>
    <w:rsid w:val="00D44446"/>
    <w:rsid w:val="00D5217D"/>
    <w:rsid w:val="00D563F3"/>
    <w:rsid w:val="00D569AA"/>
    <w:rsid w:val="00D60616"/>
    <w:rsid w:val="00D62E2E"/>
    <w:rsid w:val="00D65135"/>
    <w:rsid w:val="00D66306"/>
    <w:rsid w:val="00D7386D"/>
    <w:rsid w:val="00D740C5"/>
    <w:rsid w:val="00D754E6"/>
    <w:rsid w:val="00D75DEF"/>
    <w:rsid w:val="00D94B31"/>
    <w:rsid w:val="00D96353"/>
    <w:rsid w:val="00D97183"/>
    <w:rsid w:val="00D9724E"/>
    <w:rsid w:val="00D97A38"/>
    <w:rsid w:val="00D97E0E"/>
    <w:rsid w:val="00DA4F64"/>
    <w:rsid w:val="00DA5100"/>
    <w:rsid w:val="00DB29DD"/>
    <w:rsid w:val="00DB3723"/>
    <w:rsid w:val="00DB4CF9"/>
    <w:rsid w:val="00DB57E2"/>
    <w:rsid w:val="00DB7E77"/>
    <w:rsid w:val="00DC2D61"/>
    <w:rsid w:val="00DC352B"/>
    <w:rsid w:val="00DC42C6"/>
    <w:rsid w:val="00DC5354"/>
    <w:rsid w:val="00DC647F"/>
    <w:rsid w:val="00DC6675"/>
    <w:rsid w:val="00DD0907"/>
    <w:rsid w:val="00DD1ACD"/>
    <w:rsid w:val="00DD5837"/>
    <w:rsid w:val="00DD79B4"/>
    <w:rsid w:val="00DE25D9"/>
    <w:rsid w:val="00DE3A79"/>
    <w:rsid w:val="00DE45F7"/>
    <w:rsid w:val="00DE4E95"/>
    <w:rsid w:val="00DF07FF"/>
    <w:rsid w:val="00DF517D"/>
    <w:rsid w:val="00DF6B1A"/>
    <w:rsid w:val="00E06220"/>
    <w:rsid w:val="00E07C5B"/>
    <w:rsid w:val="00E10807"/>
    <w:rsid w:val="00E11D5E"/>
    <w:rsid w:val="00E144EC"/>
    <w:rsid w:val="00E14DD7"/>
    <w:rsid w:val="00E200A4"/>
    <w:rsid w:val="00E307CA"/>
    <w:rsid w:val="00E36E30"/>
    <w:rsid w:val="00E43CD9"/>
    <w:rsid w:val="00E44C81"/>
    <w:rsid w:val="00E456C8"/>
    <w:rsid w:val="00E50BDC"/>
    <w:rsid w:val="00E5151E"/>
    <w:rsid w:val="00E563F7"/>
    <w:rsid w:val="00E62809"/>
    <w:rsid w:val="00E62AFC"/>
    <w:rsid w:val="00E637FA"/>
    <w:rsid w:val="00E650E4"/>
    <w:rsid w:val="00E678BB"/>
    <w:rsid w:val="00E67E4B"/>
    <w:rsid w:val="00E7045A"/>
    <w:rsid w:val="00E710BB"/>
    <w:rsid w:val="00E73BBA"/>
    <w:rsid w:val="00E73E3A"/>
    <w:rsid w:val="00E765D4"/>
    <w:rsid w:val="00E77C6C"/>
    <w:rsid w:val="00E90FAA"/>
    <w:rsid w:val="00E94492"/>
    <w:rsid w:val="00EA0FB2"/>
    <w:rsid w:val="00EA5528"/>
    <w:rsid w:val="00EB2355"/>
    <w:rsid w:val="00EC0AC4"/>
    <w:rsid w:val="00EC34B3"/>
    <w:rsid w:val="00EC5B2C"/>
    <w:rsid w:val="00EC677B"/>
    <w:rsid w:val="00EC7481"/>
    <w:rsid w:val="00ED304C"/>
    <w:rsid w:val="00ED5461"/>
    <w:rsid w:val="00EE13CA"/>
    <w:rsid w:val="00EE2169"/>
    <w:rsid w:val="00EE7D30"/>
    <w:rsid w:val="00EF4245"/>
    <w:rsid w:val="00EF4DA2"/>
    <w:rsid w:val="00F0054C"/>
    <w:rsid w:val="00F02AD9"/>
    <w:rsid w:val="00F0743A"/>
    <w:rsid w:val="00F0750E"/>
    <w:rsid w:val="00F07668"/>
    <w:rsid w:val="00F07D33"/>
    <w:rsid w:val="00F120BA"/>
    <w:rsid w:val="00F13701"/>
    <w:rsid w:val="00F14F6A"/>
    <w:rsid w:val="00F2084E"/>
    <w:rsid w:val="00F20978"/>
    <w:rsid w:val="00F225E5"/>
    <w:rsid w:val="00F236CD"/>
    <w:rsid w:val="00F23AFD"/>
    <w:rsid w:val="00F27479"/>
    <w:rsid w:val="00F32A6C"/>
    <w:rsid w:val="00F409CF"/>
    <w:rsid w:val="00F445E8"/>
    <w:rsid w:val="00F50D4A"/>
    <w:rsid w:val="00F54BFF"/>
    <w:rsid w:val="00F55E51"/>
    <w:rsid w:val="00F5614E"/>
    <w:rsid w:val="00F605EC"/>
    <w:rsid w:val="00F61775"/>
    <w:rsid w:val="00F64531"/>
    <w:rsid w:val="00F64592"/>
    <w:rsid w:val="00F6481C"/>
    <w:rsid w:val="00F67EAC"/>
    <w:rsid w:val="00F71571"/>
    <w:rsid w:val="00F7289F"/>
    <w:rsid w:val="00F74A49"/>
    <w:rsid w:val="00F7626B"/>
    <w:rsid w:val="00F7757B"/>
    <w:rsid w:val="00F77D4D"/>
    <w:rsid w:val="00F8559C"/>
    <w:rsid w:val="00F85A73"/>
    <w:rsid w:val="00F85F57"/>
    <w:rsid w:val="00F905E3"/>
    <w:rsid w:val="00F917B2"/>
    <w:rsid w:val="00F92868"/>
    <w:rsid w:val="00F92E71"/>
    <w:rsid w:val="00F932B7"/>
    <w:rsid w:val="00F93A72"/>
    <w:rsid w:val="00F9412D"/>
    <w:rsid w:val="00F9453B"/>
    <w:rsid w:val="00F95721"/>
    <w:rsid w:val="00FA002F"/>
    <w:rsid w:val="00FA376B"/>
    <w:rsid w:val="00FA493B"/>
    <w:rsid w:val="00FA68FE"/>
    <w:rsid w:val="00FA6CAB"/>
    <w:rsid w:val="00FB0D24"/>
    <w:rsid w:val="00FC132E"/>
    <w:rsid w:val="00FC28F9"/>
    <w:rsid w:val="00FC37EC"/>
    <w:rsid w:val="00FC6376"/>
    <w:rsid w:val="00FC773A"/>
    <w:rsid w:val="00FD6E67"/>
    <w:rsid w:val="00FD7A8E"/>
    <w:rsid w:val="00FE2D6C"/>
    <w:rsid w:val="00FE2E88"/>
    <w:rsid w:val="00FE38D5"/>
    <w:rsid w:val="00FE3A03"/>
    <w:rsid w:val="00FF1CE3"/>
    <w:rsid w:val="00FF23A2"/>
    <w:rsid w:val="00FF2675"/>
    <w:rsid w:val="00FF2FA5"/>
    <w:rsid w:val="00FF362C"/>
    <w:rsid w:val="00FF4CFA"/>
    <w:rsid w:val="00FF51AD"/>
    <w:rsid w:val="00FF7360"/>
    <w:rsid w:val="1D2B9035"/>
    <w:rsid w:val="4CE3DABE"/>
    <w:rsid w:val="56486BA0"/>
    <w:rsid w:val="5D03BD34"/>
    <w:rsid w:val="67ECF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730E2"/>
  <w15:docId w15:val="{A1BA3AC9-1C73-4F18-AAC3-558A437A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16D6"/>
    <w:rPr>
      <w:color w:val="605E5C"/>
      <w:shd w:val="clear" w:color="auto" w:fill="E1DFDD"/>
    </w:rPr>
  </w:style>
  <w:style w:type="paragraph" w:styleId="Revision">
    <w:name w:val="Revision"/>
    <w:hidden/>
    <w:uiPriority w:val="99"/>
    <w:semiHidden/>
    <w:rsid w:val="00C1756D"/>
    <w:pPr>
      <w:spacing w:after="0" w:line="240" w:lineRule="auto"/>
    </w:pPr>
    <w:rPr>
      <w:rFonts w:ascii="Garamond" w:eastAsia="Times New Roman" w:hAnsi="Garam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gov.sharepoint.com/sites/DHS-OIM/Shared%20Documents/Copy%20of%20Attachment%20-%20Afghans%20Accessing%20Benefits%20Tracking%20Tool.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PWREFUGEEPROGRAM@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supp/index.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Eligibility policy for Afghan parolees arriving between July 21, 2021 and September 30, 2022.  Also includes tracking instructions.</Abstract>
    <OpsMemoNumber xmlns="977afc5b-b7a0-4364-bbc1-a51054422f38">OPS 21-11-01</OpsMemoNumber>
    <OpsMemoYear xmlns="977afc5b-b7a0-4364-bbc1-a51054422f38">2021</OpsMemoYear>
    <OpsMemoIssued xmlns="977afc5b-b7a0-4364-bbc1-a51054422f38">2021-11-15T05:00:00+00:00</OpsMemoIssued>
    <OpsMemoCategory xmlns="977afc5b-b7a0-4364-bbc1-a51054422f38">
      <Value>Cash Assistance</Value>
      <Value>LIHEAP</Value>
      <Value>Medicaid</Value>
      <Value>SNAP-Food Stamp</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d14f8df9d909a5c7baf08030225be0c6">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b3c0b55fe0d8a75d6d0dce788c5aab11"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815CA-98D3-4A03-9449-44E3BA1F89F6}">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977afc5b-b7a0-4364-bbc1-a51054422f38"/>
    <ds:schemaRef ds:uri="http://schemas.openxmlformats.org/package/2006/metadata/core-properties"/>
    <ds:schemaRef ds:uri="http://purl.org/dc/elements/1.1/"/>
    <ds:schemaRef ds:uri="d4401cf7-c4cf-4e4d-b6e5-abb41e3bcca7"/>
    <ds:schemaRef ds:uri="http://www.w3.org/XML/1998/namespace"/>
    <ds:schemaRef ds:uri="http://purl.org/dc/dcmitype/"/>
  </ds:schemaRefs>
</ds:datastoreItem>
</file>

<file path=customXml/itemProps2.xml><?xml version="1.0" encoding="utf-8"?>
<ds:datastoreItem xmlns:ds="http://schemas.openxmlformats.org/officeDocument/2006/customXml" ds:itemID="{913248A3-6EFD-4584-92E3-B0DD1E84CAFD}">
  <ds:schemaRefs>
    <ds:schemaRef ds:uri="http://schemas.microsoft.com/sharepoint/v3/contenttype/forms"/>
  </ds:schemaRefs>
</ds:datastoreItem>
</file>

<file path=customXml/itemProps3.xml><?xml version="1.0" encoding="utf-8"?>
<ds:datastoreItem xmlns:ds="http://schemas.openxmlformats.org/officeDocument/2006/customXml" ds:itemID="{086F2F85-80D1-445F-952B-445B519A2FA6}">
  <ds:schemaRefs>
    <ds:schemaRef ds:uri="http://schemas.openxmlformats.org/officeDocument/2006/bibliography"/>
  </ds:schemaRefs>
</ds:datastoreItem>
</file>

<file path=customXml/itemProps4.xml><?xml version="1.0" encoding="utf-8"?>
<ds:datastoreItem xmlns:ds="http://schemas.openxmlformats.org/officeDocument/2006/customXml" ds:itemID="{06027643-E0E8-45A7-BFB2-691D4145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7523</Characters>
  <Application>Microsoft Office Word</Application>
  <DocSecurity>4</DocSecurity>
  <Lines>62</Lines>
  <Paragraphs>17</Paragraphs>
  <ScaleCrop>false</ScaleCrop>
  <Company>PA Department of Public Welfare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Slenker, Francis</cp:lastModifiedBy>
  <cp:revision>2</cp:revision>
  <cp:lastPrinted>2017-08-09T15:47:00Z</cp:lastPrinted>
  <dcterms:created xsi:type="dcterms:W3CDTF">2022-03-11T14:38:00Z</dcterms:created>
  <dcterms:modified xsi:type="dcterms:W3CDTF">2022-03-11T14:38:00Z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