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A386" w14:textId="6915AE4C" w:rsidR="007C0704" w:rsidRPr="00B2277F" w:rsidRDefault="007C0704" w:rsidP="00B2277F">
      <w:pPr>
        <w:rPr>
          <w:rFonts w:ascii="Arial" w:hAnsi="Arial" w:cs="Arial"/>
          <w:noProof/>
        </w:rPr>
      </w:pPr>
    </w:p>
    <w:p w14:paraId="7FCC7864" w14:textId="77777777" w:rsidR="00B2277F" w:rsidRPr="00B2277F" w:rsidRDefault="00B2277F" w:rsidP="00B2277F">
      <w:pPr>
        <w:rPr>
          <w:rFonts w:ascii="Arial" w:hAnsi="Arial" w:cs="Arial"/>
          <w:noProof/>
        </w:rPr>
      </w:pPr>
    </w:p>
    <w:p w14:paraId="19013961" w14:textId="412C87E1" w:rsidR="006B4EBE" w:rsidRPr="00B2277F" w:rsidRDefault="006B4EBE" w:rsidP="00B2277F">
      <w:pPr>
        <w:rPr>
          <w:rFonts w:ascii="Arial" w:hAnsi="Arial" w:cs="Arial"/>
          <w:b/>
          <w:noProof/>
        </w:rPr>
      </w:pPr>
      <w:r w:rsidRPr="00B2277F">
        <w:rPr>
          <w:rFonts w:ascii="Arial" w:hAnsi="Arial" w:cs="Arial"/>
          <w:b/>
          <w:noProof/>
        </w:rPr>
        <w:t>DATE:</w:t>
      </w:r>
      <w:r w:rsidR="0049072E" w:rsidRPr="00B2277F">
        <w:rPr>
          <w:rFonts w:ascii="Arial" w:hAnsi="Arial" w:cs="Arial"/>
          <w:b/>
          <w:noProof/>
        </w:rPr>
        <w:tab/>
      </w:r>
      <w:r w:rsidR="00B605D1">
        <w:rPr>
          <w:rFonts w:ascii="Arial" w:hAnsi="Arial" w:cs="Arial"/>
          <w:b/>
          <w:noProof/>
        </w:rPr>
        <w:t>August 31, 2023</w:t>
      </w:r>
      <w:r w:rsidR="00BF4450" w:rsidRPr="00B2277F">
        <w:rPr>
          <w:rFonts w:ascii="Arial" w:hAnsi="Arial" w:cs="Arial"/>
          <w:b/>
          <w:noProof/>
        </w:rPr>
        <w:tab/>
      </w:r>
      <w:r w:rsidR="00F97E95" w:rsidRPr="00B2277F">
        <w:rPr>
          <w:rFonts w:ascii="Arial" w:hAnsi="Arial" w:cs="Arial"/>
          <w:b/>
          <w:noProof/>
        </w:rPr>
        <w:tab/>
      </w:r>
      <w:r w:rsidR="00B10E10" w:rsidRPr="00B2277F">
        <w:rPr>
          <w:rFonts w:ascii="Arial" w:hAnsi="Arial" w:cs="Arial"/>
          <w:b/>
          <w:noProof/>
        </w:rPr>
        <w:tab/>
      </w:r>
      <w:r w:rsidR="00B762DB" w:rsidRPr="00B2277F">
        <w:rPr>
          <w:rFonts w:ascii="Arial" w:hAnsi="Arial" w:cs="Arial"/>
          <w:b/>
          <w:noProof/>
        </w:rPr>
        <w:tab/>
      </w:r>
      <w:r w:rsidR="004F0347" w:rsidRPr="00B2277F">
        <w:rPr>
          <w:rFonts w:ascii="Arial" w:hAnsi="Arial" w:cs="Arial"/>
          <w:b/>
          <w:noProof/>
        </w:rPr>
        <w:t xml:space="preserve"> </w:t>
      </w:r>
    </w:p>
    <w:p w14:paraId="5F02EEB7" w14:textId="77777777" w:rsidR="00D36A97" w:rsidRPr="00B2277F" w:rsidRDefault="00D36A97" w:rsidP="00B2277F">
      <w:pPr>
        <w:rPr>
          <w:rFonts w:ascii="Arial" w:hAnsi="Arial" w:cs="Arial"/>
          <w:noProof/>
        </w:rPr>
      </w:pPr>
    </w:p>
    <w:p w14:paraId="0E8CD054" w14:textId="2A3D8DDC" w:rsidR="00E9279F" w:rsidRPr="00B2277F" w:rsidRDefault="00E9279F" w:rsidP="00B2277F">
      <w:pPr>
        <w:rPr>
          <w:rFonts w:ascii="Arial" w:hAnsi="Arial" w:cs="Arial"/>
          <w:b/>
        </w:rPr>
      </w:pPr>
      <w:r w:rsidRPr="00B2277F">
        <w:rPr>
          <w:rFonts w:ascii="Arial" w:hAnsi="Arial" w:cs="Arial"/>
          <w:b/>
          <w:u w:val="single"/>
        </w:rPr>
        <w:t>OPERATIONS MEMORANDUM</w:t>
      </w:r>
      <w:r w:rsidR="004B507F" w:rsidRPr="00B2277F">
        <w:rPr>
          <w:rFonts w:ascii="Arial" w:hAnsi="Arial" w:cs="Arial"/>
          <w:b/>
          <w:u w:val="single"/>
        </w:rPr>
        <w:t xml:space="preserve"> </w:t>
      </w:r>
      <w:r w:rsidR="00B605D1">
        <w:rPr>
          <w:rFonts w:ascii="Arial" w:hAnsi="Arial" w:cs="Arial"/>
          <w:b/>
          <w:u w:val="single"/>
        </w:rPr>
        <w:t>#</w:t>
      </w:r>
      <w:r w:rsidR="00757A86">
        <w:rPr>
          <w:rFonts w:ascii="Arial" w:hAnsi="Arial" w:cs="Arial"/>
          <w:b/>
          <w:u w:val="single"/>
        </w:rPr>
        <w:t>23-08-06</w:t>
      </w:r>
    </w:p>
    <w:p w14:paraId="4B20E4EE" w14:textId="77777777" w:rsidR="00E9279F" w:rsidRPr="00B2277F" w:rsidRDefault="00E9279F" w:rsidP="00B2277F">
      <w:pPr>
        <w:rPr>
          <w:rFonts w:ascii="Arial" w:hAnsi="Arial" w:cs="Arial"/>
          <w:b/>
        </w:rPr>
      </w:pPr>
    </w:p>
    <w:p w14:paraId="47FB6410" w14:textId="152C9DC1" w:rsidR="00E9279F" w:rsidRPr="00B2277F" w:rsidRDefault="00E9279F" w:rsidP="00B2277F">
      <w:pPr>
        <w:tabs>
          <w:tab w:val="left" w:pos="1440"/>
        </w:tabs>
        <w:ind w:left="1440" w:hanging="1440"/>
        <w:rPr>
          <w:rFonts w:ascii="Arial" w:hAnsi="Arial" w:cs="Arial"/>
          <w:b/>
        </w:rPr>
      </w:pPr>
      <w:r w:rsidRPr="00B2277F">
        <w:rPr>
          <w:rFonts w:ascii="Arial" w:hAnsi="Arial" w:cs="Arial"/>
          <w:b/>
        </w:rPr>
        <w:t>SUBJECT:</w:t>
      </w:r>
      <w:r w:rsidR="00355E3B" w:rsidRPr="00B2277F">
        <w:rPr>
          <w:rFonts w:ascii="Arial" w:hAnsi="Arial" w:cs="Arial"/>
          <w:b/>
        </w:rPr>
        <w:t xml:space="preserve">  </w:t>
      </w:r>
      <w:r w:rsidR="00B2277F">
        <w:rPr>
          <w:rFonts w:ascii="Arial" w:hAnsi="Arial" w:cs="Arial"/>
          <w:b/>
        </w:rPr>
        <w:tab/>
      </w:r>
      <w:r w:rsidR="00CE289F" w:rsidRPr="00B2277F">
        <w:rPr>
          <w:rFonts w:ascii="Arial" w:hAnsi="Arial" w:cs="Arial"/>
        </w:rPr>
        <w:t>Supplemental Nutrition Assistance Program (SNAP)</w:t>
      </w:r>
      <w:r w:rsidR="0025549C" w:rsidRPr="00B2277F">
        <w:rPr>
          <w:rFonts w:ascii="Arial" w:hAnsi="Arial" w:cs="Arial"/>
        </w:rPr>
        <w:t xml:space="preserve"> Mass Grant Changes</w:t>
      </w:r>
    </w:p>
    <w:p w14:paraId="123A9F58" w14:textId="77777777" w:rsidR="00E9279F" w:rsidRPr="00B2277F" w:rsidRDefault="00E9279F" w:rsidP="00B2277F">
      <w:pPr>
        <w:rPr>
          <w:rFonts w:ascii="Arial" w:hAnsi="Arial" w:cs="Arial"/>
          <w:b/>
        </w:rPr>
      </w:pPr>
    </w:p>
    <w:p w14:paraId="6DFFAB2A" w14:textId="42AF3500" w:rsidR="00E9279F" w:rsidRPr="00B2277F" w:rsidRDefault="00E9279F" w:rsidP="00B2277F">
      <w:pPr>
        <w:tabs>
          <w:tab w:val="left" w:pos="1440"/>
        </w:tabs>
        <w:rPr>
          <w:rFonts w:ascii="Arial" w:hAnsi="Arial" w:cs="Arial"/>
        </w:rPr>
      </w:pPr>
      <w:r w:rsidRPr="00B2277F">
        <w:rPr>
          <w:rFonts w:ascii="Arial" w:hAnsi="Arial" w:cs="Arial"/>
          <w:b/>
        </w:rPr>
        <w:t>TO:</w:t>
      </w:r>
      <w:r w:rsidRPr="00B2277F">
        <w:rPr>
          <w:rFonts w:ascii="Arial" w:hAnsi="Arial" w:cs="Arial"/>
          <w:b/>
        </w:rPr>
        <w:tab/>
      </w:r>
      <w:r w:rsidRPr="00B2277F">
        <w:rPr>
          <w:rFonts w:ascii="Arial" w:hAnsi="Arial" w:cs="Arial"/>
        </w:rPr>
        <w:t>Executive Directors</w:t>
      </w:r>
    </w:p>
    <w:p w14:paraId="04564CF1" w14:textId="77777777" w:rsidR="00E9279F" w:rsidRPr="00B2277F" w:rsidRDefault="00E9279F" w:rsidP="00B2277F">
      <w:pPr>
        <w:tabs>
          <w:tab w:val="left" w:pos="1350"/>
        </w:tabs>
        <w:rPr>
          <w:rFonts w:ascii="Arial" w:hAnsi="Arial" w:cs="Arial"/>
        </w:rPr>
      </w:pPr>
    </w:p>
    <w:p w14:paraId="7DD27591" w14:textId="69D151BD" w:rsidR="00E9279F" w:rsidRPr="00B2277F" w:rsidRDefault="00E9279F" w:rsidP="00B2277F">
      <w:pPr>
        <w:tabs>
          <w:tab w:val="left" w:pos="1440"/>
        </w:tabs>
        <w:rPr>
          <w:rFonts w:ascii="Arial" w:hAnsi="Arial" w:cs="Arial"/>
        </w:rPr>
      </w:pPr>
      <w:r w:rsidRPr="00B2277F">
        <w:rPr>
          <w:rFonts w:ascii="Arial" w:hAnsi="Arial" w:cs="Arial"/>
          <w:b/>
        </w:rPr>
        <w:t>FROM:</w:t>
      </w:r>
      <w:r w:rsidRPr="00B2277F">
        <w:rPr>
          <w:rFonts w:ascii="Arial" w:hAnsi="Arial" w:cs="Arial"/>
          <w:b/>
        </w:rPr>
        <w:tab/>
      </w:r>
      <w:r w:rsidR="006F10C8" w:rsidRPr="00B2277F">
        <w:rPr>
          <w:rFonts w:ascii="Arial" w:eastAsia="Calibri" w:hAnsi="Arial" w:cs="Arial"/>
        </w:rPr>
        <w:t>William Schabener</w:t>
      </w:r>
    </w:p>
    <w:p w14:paraId="0DF5287A" w14:textId="36B96372" w:rsidR="00E9279F" w:rsidRPr="00B2277F" w:rsidRDefault="00E9279F" w:rsidP="00B2277F">
      <w:pPr>
        <w:tabs>
          <w:tab w:val="left" w:pos="1440"/>
        </w:tabs>
        <w:rPr>
          <w:rFonts w:ascii="Arial" w:hAnsi="Arial" w:cs="Arial"/>
        </w:rPr>
      </w:pPr>
      <w:r w:rsidRPr="00B2277F">
        <w:rPr>
          <w:rFonts w:ascii="Arial" w:hAnsi="Arial" w:cs="Arial"/>
        </w:rPr>
        <w:tab/>
      </w:r>
      <w:r w:rsidR="009E413C" w:rsidRPr="00B2277F">
        <w:rPr>
          <w:rFonts w:ascii="Arial" w:hAnsi="Arial" w:cs="Arial"/>
        </w:rPr>
        <w:t>Acting Director</w:t>
      </w:r>
    </w:p>
    <w:p w14:paraId="111E79E9" w14:textId="54DF0175" w:rsidR="00E9279F" w:rsidRPr="00B2277F" w:rsidRDefault="00E9279F" w:rsidP="00B2277F">
      <w:pPr>
        <w:tabs>
          <w:tab w:val="left" w:pos="1440"/>
        </w:tabs>
        <w:rPr>
          <w:rFonts w:ascii="Arial" w:hAnsi="Arial" w:cs="Arial"/>
        </w:rPr>
      </w:pPr>
      <w:r w:rsidRPr="00B2277F">
        <w:rPr>
          <w:rFonts w:ascii="Arial" w:hAnsi="Arial" w:cs="Arial"/>
        </w:rPr>
        <w:tab/>
      </w:r>
      <w:r w:rsidR="009E413C" w:rsidRPr="00B2277F">
        <w:rPr>
          <w:rFonts w:ascii="Arial" w:hAnsi="Arial" w:cs="Arial"/>
        </w:rPr>
        <w:t>Bureau of Operations</w:t>
      </w:r>
    </w:p>
    <w:p w14:paraId="59378BDA" w14:textId="77777777" w:rsidR="00D77EF3" w:rsidRPr="00B2277F" w:rsidRDefault="0007687D" w:rsidP="00B2277F">
      <w:pPr>
        <w:pStyle w:val="NoSpacing"/>
        <w:rPr>
          <w:rFonts w:ascii="Arial" w:hAnsi="Arial" w:cs="Arial"/>
        </w:rPr>
      </w:pPr>
      <w:r w:rsidRPr="00B2277F">
        <w:rPr>
          <w:rFonts w:ascii="Arial" w:hAnsi="Arial" w:cs="Arial"/>
        </w:rPr>
        <w:t xml:space="preserve"> </w:t>
      </w:r>
    </w:p>
    <w:p w14:paraId="42FD0A7A" w14:textId="77777777" w:rsidR="0007687D" w:rsidRPr="00B2277F" w:rsidRDefault="0007687D" w:rsidP="00B2277F">
      <w:pPr>
        <w:rPr>
          <w:rFonts w:ascii="Arial" w:hAnsi="Arial" w:cs="Arial"/>
          <w:b/>
          <w:u w:val="single"/>
        </w:rPr>
      </w:pPr>
    </w:p>
    <w:p w14:paraId="0087D3D3" w14:textId="77777777" w:rsidR="00E9279F" w:rsidRPr="00B2277F" w:rsidRDefault="00E9279F" w:rsidP="00B2277F">
      <w:pPr>
        <w:rPr>
          <w:rFonts w:ascii="Arial" w:hAnsi="Arial" w:cs="Arial"/>
        </w:rPr>
      </w:pPr>
      <w:r w:rsidRPr="00B2277F">
        <w:rPr>
          <w:rFonts w:ascii="Arial" w:hAnsi="Arial" w:cs="Arial"/>
          <w:b/>
          <w:u w:val="single"/>
        </w:rPr>
        <w:t>PURPOSE</w:t>
      </w:r>
    </w:p>
    <w:p w14:paraId="75D5EF89" w14:textId="77777777" w:rsidR="00E9279F" w:rsidRPr="00B2277F" w:rsidRDefault="00E9279F" w:rsidP="00B2277F">
      <w:pPr>
        <w:rPr>
          <w:rFonts w:ascii="Arial" w:hAnsi="Arial" w:cs="Arial"/>
        </w:rPr>
      </w:pPr>
    </w:p>
    <w:p w14:paraId="2B534937" w14:textId="0E692AE1" w:rsidR="00E9279F" w:rsidRPr="00B2277F" w:rsidRDefault="00E9279F" w:rsidP="00B2277F">
      <w:pPr>
        <w:ind w:firstLine="720"/>
        <w:rPr>
          <w:rFonts w:ascii="Arial" w:hAnsi="Arial" w:cs="Arial"/>
        </w:rPr>
      </w:pPr>
      <w:r w:rsidRPr="00B2277F">
        <w:rPr>
          <w:rFonts w:ascii="Arial" w:hAnsi="Arial" w:cs="Arial"/>
        </w:rPr>
        <w:t xml:space="preserve">To release changes to </w:t>
      </w:r>
      <w:r w:rsidR="00CE289F" w:rsidRPr="00B2277F">
        <w:rPr>
          <w:rFonts w:ascii="Arial" w:hAnsi="Arial" w:cs="Arial"/>
        </w:rPr>
        <w:t>SNA</w:t>
      </w:r>
      <w:r w:rsidRPr="00B2277F">
        <w:rPr>
          <w:rFonts w:ascii="Arial" w:hAnsi="Arial" w:cs="Arial"/>
        </w:rPr>
        <w:t xml:space="preserve">P that are effective </w:t>
      </w:r>
      <w:r w:rsidRPr="00B2277F">
        <w:rPr>
          <w:rFonts w:ascii="Arial" w:hAnsi="Arial" w:cs="Arial"/>
          <w:b/>
        </w:rPr>
        <w:t xml:space="preserve">October 1, </w:t>
      </w:r>
      <w:r w:rsidR="004F0910" w:rsidRPr="00B2277F">
        <w:rPr>
          <w:rFonts w:ascii="Arial" w:hAnsi="Arial" w:cs="Arial"/>
          <w:b/>
        </w:rPr>
        <w:t>202</w:t>
      </w:r>
      <w:r w:rsidR="006F10C8" w:rsidRPr="00B2277F">
        <w:rPr>
          <w:rFonts w:ascii="Arial" w:hAnsi="Arial" w:cs="Arial"/>
          <w:b/>
        </w:rPr>
        <w:t>3</w:t>
      </w:r>
      <w:r w:rsidR="00A02575" w:rsidRPr="00B2277F">
        <w:rPr>
          <w:rFonts w:ascii="Arial" w:hAnsi="Arial" w:cs="Arial"/>
          <w:b/>
        </w:rPr>
        <w:t>,</w:t>
      </w:r>
      <w:r w:rsidRPr="00B2277F">
        <w:rPr>
          <w:rFonts w:ascii="Arial" w:hAnsi="Arial" w:cs="Arial"/>
        </w:rPr>
        <w:t xml:space="preserve"> in the following areas:</w:t>
      </w:r>
    </w:p>
    <w:p w14:paraId="2CDA42BE" w14:textId="77777777" w:rsidR="00970CA1" w:rsidRPr="00B2277F" w:rsidRDefault="00970CA1" w:rsidP="00B2277F">
      <w:pPr>
        <w:rPr>
          <w:rFonts w:ascii="Arial" w:hAnsi="Arial" w:cs="Arial"/>
        </w:rPr>
      </w:pPr>
    </w:p>
    <w:p w14:paraId="10CE1718" w14:textId="279258D5"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Heat Standard Utility Allowance</w:t>
      </w:r>
      <w:r w:rsidR="005B2304">
        <w:rPr>
          <w:rFonts w:ascii="Arial" w:hAnsi="Arial" w:cs="Arial"/>
        </w:rPr>
        <w:t xml:space="preserve"> (SUA)</w:t>
      </w:r>
    </w:p>
    <w:p w14:paraId="617C8D4E" w14:textId="489B81C4"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Non-Heat Limited Utility Allowance</w:t>
      </w:r>
    </w:p>
    <w:p w14:paraId="6962490E" w14:textId="2AD5EAC0"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 xml:space="preserve">Non-Heat </w:t>
      </w:r>
      <w:r w:rsidR="00567B44">
        <w:rPr>
          <w:rFonts w:ascii="Arial" w:hAnsi="Arial" w:cs="Arial"/>
        </w:rPr>
        <w:t>SUA</w:t>
      </w:r>
    </w:p>
    <w:p w14:paraId="360D6D52" w14:textId="4CA8836C"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Maximum Shelter Deduction</w:t>
      </w:r>
    </w:p>
    <w:p w14:paraId="7EAE883C" w14:textId="31F35D25"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Standard Deduction</w:t>
      </w:r>
    </w:p>
    <w:p w14:paraId="60491627" w14:textId="7CAEEC48"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Homeless Shelter Allowance</w:t>
      </w:r>
    </w:p>
    <w:p w14:paraId="5DAB7F9D" w14:textId="237018F5"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Income Eligibility Standards</w:t>
      </w:r>
    </w:p>
    <w:p w14:paraId="22FDAFB5" w14:textId="77817CD1"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Maximum Thrifty Food Plan</w:t>
      </w:r>
    </w:p>
    <w:p w14:paraId="3D9E434E" w14:textId="5DC42AE9" w:rsidR="001D310D" w:rsidRPr="00B2277F" w:rsidRDefault="001D310D" w:rsidP="00B2277F">
      <w:pPr>
        <w:pStyle w:val="ListParagraph"/>
        <w:numPr>
          <w:ilvl w:val="0"/>
          <w:numId w:val="15"/>
        </w:numPr>
        <w:ind w:left="1080"/>
        <w:rPr>
          <w:rFonts w:ascii="Arial" w:hAnsi="Arial" w:cs="Arial"/>
        </w:rPr>
      </w:pPr>
      <w:r w:rsidRPr="00B2277F">
        <w:rPr>
          <w:rFonts w:ascii="Arial" w:hAnsi="Arial" w:cs="Arial"/>
        </w:rPr>
        <w:t>Pennsylvania Combined Application Project (PA CAP) Benefit Amounts</w:t>
      </w:r>
    </w:p>
    <w:p w14:paraId="7A75BD0A" w14:textId="77777777" w:rsidR="003736BE" w:rsidRPr="00B2277F" w:rsidRDefault="003736BE" w:rsidP="00B2277F">
      <w:pPr>
        <w:pStyle w:val="ListParagraph"/>
        <w:ind w:left="2520"/>
        <w:rPr>
          <w:rFonts w:ascii="Arial" w:hAnsi="Arial" w:cs="Arial"/>
        </w:rPr>
      </w:pPr>
    </w:p>
    <w:p w14:paraId="79FBFA9C" w14:textId="77777777" w:rsidR="00E9279F" w:rsidRPr="00B2277F" w:rsidRDefault="00E9279F" w:rsidP="00B2277F">
      <w:pPr>
        <w:rPr>
          <w:rFonts w:ascii="Arial" w:hAnsi="Arial" w:cs="Arial"/>
        </w:rPr>
      </w:pPr>
      <w:r w:rsidRPr="00B2277F">
        <w:rPr>
          <w:rFonts w:ascii="Arial" w:hAnsi="Arial" w:cs="Arial"/>
          <w:b/>
          <w:u w:val="single"/>
        </w:rPr>
        <w:t>BACKGROUND/DISCUSSION</w:t>
      </w:r>
    </w:p>
    <w:p w14:paraId="52CA374B" w14:textId="77777777" w:rsidR="00E9279F" w:rsidRPr="00B2277F" w:rsidRDefault="00E9279F" w:rsidP="00B2277F">
      <w:pPr>
        <w:rPr>
          <w:rFonts w:ascii="Arial" w:hAnsi="Arial" w:cs="Arial"/>
        </w:rPr>
      </w:pPr>
    </w:p>
    <w:p w14:paraId="5DBB7E34" w14:textId="6E14F718" w:rsidR="009237A7" w:rsidRPr="00B2277F" w:rsidRDefault="00E9279F" w:rsidP="00B86C8F">
      <w:pPr>
        <w:ind w:firstLine="720"/>
        <w:rPr>
          <w:rFonts w:ascii="Arial" w:hAnsi="Arial" w:cs="Arial"/>
        </w:rPr>
      </w:pPr>
      <w:r w:rsidRPr="00B2277F">
        <w:rPr>
          <w:rFonts w:ascii="Arial" w:hAnsi="Arial" w:cs="Arial"/>
        </w:rPr>
        <w:t>The United States Department of Agriculture, Food and Nutrition Service, has revised the</w:t>
      </w:r>
      <w:r w:rsidR="009237A7" w:rsidRPr="00B2277F">
        <w:rPr>
          <w:rFonts w:ascii="Arial" w:hAnsi="Arial" w:cs="Arial"/>
        </w:rPr>
        <w:t xml:space="preserve"> limits</w:t>
      </w:r>
      <w:r w:rsidR="0094397D" w:rsidRPr="00B2277F">
        <w:rPr>
          <w:rFonts w:ascii="Arial" w:hAnsi="Arial" w:cs="Arial"/>
        </w:rPr>
        <w:t xml:space="preserve"> for the following:</w:t>
      </w:r>
      <w:r w:rsidR="00370F8F" w:rsidRPr="00B2277F">
        <w:rPr>
          <w:rFonts w:ascii="Arial" w:hAnsi="Arial" w:cs="Arial"/>
        </w:rPr>
        <w:t xml:space="preserve"> </w:t>
      </w:r>
      <w:r w:rsidR="00497060" w:rsidRPr="00B2277F">
        <w:rPr>
          <w:rFonts w:ascii="Arial" w:hAnsi="Arial" w:cs="Arial"/>
        </w:rPr>
        <w:t xml:space="preserve"> </w:t>
      </w:r>
      <w:r w:rsidR="00DD0612">
        <w:rPr>
          <w:rFonts w:ascii="Arial" w:hAnsi="Arial" w:cs="Arial"/>
        </w:rPr>
        <w:t>H</w:t>
      </w:r>
      <w:r w:rsidR="00CB3BFF" w:rsidRPr="00B2277F">
        <w:rPr>
          <w:rFonts w:ascii="Arial" w:hAnsi="Arial" w:cs="Arial"/>
        </w:rPr>
        <w:t xml:space="preserve">eat </w:t>
      </w:r>
      <w:r w:rsidR="005B2304">
        <w:rPr>
          <w:rFonts w:ascii="Arial" w:hAnsi="Arial" w:cs="Arial"/>
        </w:rPr>
        <w:t>SUA</w:t>
      </w:r>
      <w:r w:rsidR="00CB3BFF" w:rsidRPr="00B2277F">
        <w:rPr>
          <w:rFonts w:ascii="Arial" w:hAnsi="Arial" w:cs="Arial"/>
        </w:rPr>
        <w:t xml:space="preserve">, </w:t>
      </w:r>
      <w:r w:rsidR="00DD0612">
        <w:rPr>
          <w:rFonts w:ascii="Arial" w:hAnsi="Arial" w:cs="Arial"/>
        </w:rPr>
        <w:t>N</w:t>
      </w:r>
      <w:r w:rsidR="00CB3BFF" w:rsidRPr="00B2277F">
        <w:rPr>
          <w:rFonts w:ascii="Arial" w:hAnsi="Arial" w:cs="Arial"/>
        </w:rPr>
        <w:t>on-</w:t>
      </w:r>
      <w:r w:rsidR="00DD0612">
        <w:rPr>
          <w:rFonts w:ascii="Arial" w:hAnsi="Arial" w:cs="Arial"/>
        </w:rPr>
        <w:t>H</w:t>
      </w:r>
      <w:r w:rsidR="00CB3BFF" w:rsidRPr="00B2277F">
        <w:rPr>
          <w:rFonts w:ascii="Arial" w:hAnsi="Arial" w:cs="Arial"/>
        </w:rPr>
        <w:t xml:space="preserve">eat </w:t>
      </w:r>
      <w:r w:rsidR="00DD0612">
        <w:rPr>
          <w:rFonts w:ascii="Arial" w:hAnsi="Arial" w:cs="Arial"/>
        </w:rPr>
        <w:t>L</w:t>
      </w:r>
      <w:r w:rsidR="00CB3BFF" w:rsidRPr="00B2277F">
        <w:rPr>
          <w:rFonts w:ascii="Arial" w:hAnsi="Arial" w:cs="Arial"/>
        </w:rPr>
        <w:t xml:space="preserve">imited </w:t>
      </w:r>
      <w:r w:rsidR="00DD0612">
        <w:rPr>
          <w:rFonts w:ascii="Arial" w:hAnsi="Arial" w:cs="Arial"/>
        </w:rPr>
        <w:t>U</w:t>
      </w:r>
      <w:r w:rsidR="00CB3BFF" w:rsidRPr="00B2277F">
        <w:rPr>
          <w:rFonts w:ascii="Arial" w:hAnsi="Arial" w:cs="Arial"/>
        </w:rPr>
        <w:t xml:space="preserve">tility </w:t>
      </w:r>
      <w:r w:rsidR="00DD0612">
        <w:rPr>
          <w:rFonts w:ascii="Arial" w:hAnsi="Arial" w:cs="Arial"/>
        </w:rPr>
        <w:t>A</w:t>
      </w:r>
      <w:r w:rsidR="00CB3BFF" w:rsidRPr="00B2277F">
        <w:rPr>
          <w:rFonts w:ascii="Arial" w:hAnsi="Arial" w:cs="Arial"/>
        </w:rPr>
        <w:t xml:space="preserve">llowance, </w:t>
      </w:r>
      <w:r w:rsidR="00DD0612">
        <w:rPr>
          <w:rFonts w:ascii="Arial" w:hAnsi="Arial" w:cs="Arial"/>
        </w:rPr>
        <w:t>N</w:t>
      </w:r>
      <w:r w:rsidR="00CB3BFF" w:rsidRPr="00B2277F">
        <w:rPr>
          <w:rFonts w:ascii="Arial" w:hAnsi="Arial" w:cs="Arial"/>
        </w:rPr>
        <w:t>on-</w:t>
      </w:r>
      <w:r w:rsidR="00DD0612">
        <w:rPr>
          <w:rFonts w:ascii="Arial" w:hAnsi="Arial" w:cs="Arial"/>
        </w:rPr>
        <w:t>H</w:t>
      </w:r>
      <w:r w:rsidR="00CB3BFF" w:rsidRPr="00B2277F">
        <w:rPr>
          <w:rFonts w:ascii="Arial" w:hAnsi="Arial" w:cs="Arial"/>
        </w:rPr>
        <w:t xml:space="preserve">eat </w:t>
      </w:r>
      <w:r w:rsidR="005B2304">
        <w:rPr>
          <w:rFonts w:ascii="Arial" w:hAnsi="Arial" w:cs="Arial"/>
        </w:rPr>
        <w:t>SUA</w:t>
      </w:r>
      <w:r w:rsidR="00CB3BFF" w:rsidRPr="00B2277F">
        <w:rPr>
          <w:rFonts w:ascii="Arial" w:hAnsi="Arial" w:cs="Arial"/>
        </w:rPr>
        <w:t xml:space="preserve">, </w:t>
      </w:r>
      <w:r w:rsidR="00DD0612">
        <w:rPr>
          <w:rFonts w:ascii="Arial" w:hAnsi="Arial" w:cs="Arial"/>
        </w:rPr>
        <w:t>M</w:t>
      </w:r>
      <w:r w:rsidR="00CB3BFF" w:rsidRPr="00B2277F">
        <w:rPr>
          <w:rFonts w:ascii="Arial" w:hAnsi="Arial" w:cs="Arial"/>
        </w:rPr>
        <w:t xml:space="preserve">aximum </w:t>
      </w:r>
      <w:r w:rsidR="00DD0612">
        <w:rPr>
          <w:rFonts w:ascii="Arial" w:hAnsi="Arial" w:cs="Arial"/>
        </w:rPr>
        <w:t>S</w:t>
      </w:r>
      <w:r w:rsidR="00CB3BFF" w:rsidRPr="00B2277F">
        <w:rPr>
          <w:rFonts w:ascii="Arial" w:hAnsi="Arial" w:cs="Arial"/>
        </w:rPr>
        <w:t xml:space="preserve">helter </w:t>
      </w:r>
      <w:r w:rsidR="00DD0612">
        <w:rPr>
          <w:rFonts w:ascii="Arial" w:hAnsi="Arial" w:cs="Arial"/>
        </w:rPr>
        <w:t>D</w:t>
      </w:r>
      <w:r w:rsidR="00CB3BFF" w:rsidRPr="00B2277F">
        <w:rPr>
          <w:rFonts w:ascii="Arial" w:hAnsi="Arial" w:cs="Arial"/>
        </w:rPr>
        <w:t xml:space="preserve">eduction, </w:t>
      </w:r>
      <w:r w:rsidR="00DD0612">
        <w:rPr>
          <w:rFonts w:ascii="Arial" w:hAnsi="Arial" w:cs="Arial"/>
        </w:rPr>
        <w:t>S</w:t>
      </w:r>
      <w:r w:rsidR="00CB3BFF" w:rsidRPr="00B2277F">
        <w:rPr>
          <w:rFonts w:ascii="Arial" w:hAnsi="Arial" w:cs="Arial"/>
        </w:rPr>
        <w:t xml:space="preserve">tandard </w:t>
      </w:r>
      <w:r w:rsidR="00DD0612">
        <w:rPr>
          <w:rFonts w:ascii="Arial" w:hAnsi="Arial" w:cs="Arial"/>
        </w:rPr>
        <w:t>D</w:t>
      </w:r>
      <w:r w:rsidR="00CB3BFF" w:rsidRPr="00B2277F">
        <w:rPr>
          <w:rFonts w:ascii="Arial" w:hAnsi="Arial" w:cs="Arial"/>
        </w:rPr>
        <w:t xml:space="preserve">eduction, </w:t>
      </w:r>
      <w:r w:rsidR="00DD0612">
        <w:rPr>
          <w:rFonts w:ascii="Arial" w:hAnsi="Arial" w:cs="Arial"/>
        </w:rPr>
        <w:t>H</w:t>
      </w:r>
      <w:r w:rsidR="00CB3BFF" w:rsidRPr="00B2277F">
        <w:rPr>
          <w:rFonts w:ascii="Arial" w:hAnsi="Arial" w:cs="Arial"/>
        </w:rPr>
        <w:t xml:space="preserve">omeless </w:t>
      </w:r>
      <w:r w:rsidR="00DD0612">
        <w:rPr>
          <w:rFonts w:ascii="Arial" w:hAnsi="Arial" w:cs="Arial"/>
        </w:rPr>
        <w:t>S</w:t>
      </w:r>
      <w:r w:rsidR="00CB3BFF" w:rsidRPr="00B2277F">
        <w:rPr>
          <w:rFonts w:ascii="Arial" w:hAnsi="Arial" w:cs="Arial"/>
        </w:rPr>
        <w:t xml:space="preserve">helter </w:t>
      </w:r>
      <w:r w:rsidR="00DD0612">
        <w:rPr>
          <w:rFonts w:ascii="Arial" w:hAnsi="Arial" w:cs="Arial"/>
        </w:rPr>
        <w:t>A</w:t>
      </w:r>
      <w:r w:rsidR="00CB3BFF" w:rsidRPr="00B2277F">
        <w:rPr>
          <w:rFonts w:ascii="Arial" w:hAnsi="Arial" w:cs="Arial"/>
        </w:rPr>
        <w:t xml:space="preserve">llowance, </w:t>
      </w:r>
      <w:r w:rsidR="00DD0612">
        <w:rPr>
          <w:rFonts w:ascii="Arial" w:hAnsi="Arial" w:cs="Arial"/>
        </w:rPr>
        <w:t>I</w:t>
      </w:r>
      <w:r w:rsidR="00CB3BFF" w:rsidRPr="00B2277F">
        <w:rPr>
          <w:rFonts w:ascii="Arial" w:hAnsi="Arial" w:cs="Arial"/>
        </w:rPr>
        <w:t xml:space="preserve">ncome </w:t>
      </w:r>
      <w:r w:rsidR="00DD0612">
        <w:rPr>
          <w:rFonts w:ascii="Arial" w:hAnsi="Arial" w:cs="Arial"/>
        </w:rPr>
        <w:t>E</w:t>
      </w:r>
      <w:r w:rsidR="00CB3BFF" w:rsidRPr="00B2277F">
        <w:rPr>
          <w:rFonts w:ascii="Arial" w:hAnsi="Arial" w:cs="Arial"/>
        </w:rPr>
        <w:t xml:space="preserve">ligibility </w:t>
      </w:r>
      <w:r w:rsidR="00DD0612">
        <w:rPr>
          <w:rFonts w:ascii="Arial" w:hAnsi="Arial" w:cs="Arial"/>
        </w:rPr>
        <w:t>S</w:t>
      </w:r>
      <w:r w:rsidR="00CB3BFF" w:rsidRPr="00B2277F">
        <w:rPr>
          <w:rFonts w:ascii="Arial" w:hAnsi="Arial" w:cs="Arial"/>
        </w:rPr>
        <w:t xml:space="preserve">tandards, </w:t>
      </w:r>
      <w:r w:rsidR="00DD0612">
        <w:rPr>
          <w:rFonts w:ascii="Arial" w:hAnsi="Arial" w:cs="Arial"/>
        </w:rPr>
        <w:t>M</w:t>
      </w:r>
      <w:r w:rsidR="00CB3BFF" w:rsidRPr="00B2277F">
        <w:rPr>
          <w:rFonts w:ascii="Arial" w:hAnsi="Arial" w:cs="Arial"/>
        </w:rPr>
        <w:t xml:space="preserve">aximum </w:t>
      </w:r>
      <w:r w:rsidR="00DD0612">
        <w:rPr>
          <w:rFonts w:ascii="Arial" w:hAnsi="Arial" w:cs="Arial"/>
        </w:rPr>
        <w:t>T</w:t>
      </w:r>
      <w:r w:rsidR="00CB3BFF" w:rsidRPr="00B2277F">
        <w:rPr>
          <w:rFonts w:ascii="Arial" w:hAnsi="Arial" w:cs="Arial"/>
        </w:rPr>
        <w:t xml:space="preserve">hrifty </w:t>
      </w:r>
      <w:r w:rsidR="00DD0612">
        <w:rPr>
          <w:rFonts w:ascii="Arial" w:hAnsi="Arial" w:cs="Arial"/>
        </w:rPr>
        <w:t>F</w:t>
      </w:r>
      <w:r w:rsidR="00CB3BFF" w:rsidRPr="00B2277F">
        <w:rPr>
          <w:rFonts w:ascii="Arial" w:hAnsi="Arial" w:cs="Arial"/>
        </w:rPr>
        <w:t xml:space="preserve">ood </w:t>
      </w:r>
      <w:r w:rsidR="00DD0612">
        <w:rPr>
          <w:rFonts w:ascii="Arial" w:hAnsi="Arial" w:cs="Arial"/>
        </w:rPr>
        <w:t>P</w:t>
      </w:r>
      <w:r w:rsidR="00CB3BFF" w:rsidRPr="00B2277F">
        <w:rPr>
          <w:rFonts w:ascii="Arial" w:hAnsi="Arial" w:cs="Arial"/>
        </w:rPr>
        <w:t xml:space="preserve">lan, </w:t>
      </w:r>
      <w:r w:rsidR="006F10C8" w:rsidRPr="00B2277F">
        <w:rPr>
          <w:rFonts w:ascii="Arial" w:hAnsi="Arial" w:cs="Arial"/>
        </w:rPr>
        <w:t xml:space="preserve">and </w:t>
      </w:r>
      <w:r w:rsidR="00CB3BFF" w:rsidRPr="00B2277F">
        <w:rPr>
          <w:rFonts w:ascii="Arial" w:hAnsi="Arial" w:cs="Arial"/>
        </w:rPr>
        <w:t xml:space="preserve">PA CAP </w:t>
      </w:r>
      <w:r w:rsidR="00DD0612">
        <w:rPr>
          <w:rFonts w:ascii="Arial" w:hAnsi="Arial" w:cs="Arial"/>
        </w:rPr>
        <w:t>B</w:t>
      </w:r>
      <w:r w:rsidR="00CB3BFF" w:rsidRPr="00B2277F">
        <w:rPr>
          <w:rFonts w:ascii="Arial" w:hAnsi="Arial" w:cs="Arial"/>
        </w:rPr>
        <w:t xml:space="preserve">enefit </w:t>
      </w:r>
      <w:r w:rsidR="00DD0612">
        <w:rPr>
          <w:rFonts w:ascii="Arial" w:hAnsi="Arial" w:cs="Arial"/>
        </w:rPr>
        <w:t>A</w:t>
      </w:r>
      <w:r w:rsidR="00CB3BFF" w:rsidRPr="00B2277F">
        <w:rPr>
          <w:rFonts w:ascii="Arial" w:hAnsi="Arial" w:cs="Arial"/>
        </w:rPr>
        <w:t>mounts</w:t>
      </w:r>
      <w:r w:rsidR="006F10C8" w:rsidRPr="00B2277F">
        <w:rPr>
          <w:rFonts w:ascii="Arial" w:hAnsi="Arial" w:cs="Arial"/>
        </w:rPr>
        <w:t xml:space="preserve">. </w:t>
      </w:r>
    </w:p>
    <w:p w14:paraId="08D4B2C1" w14:textId="77777777" w:rsidR="009237A7" w:rsidRPr="00B2277F" w:rsidRDefault="009237A7" w:rsidP="00B2277F">
      <w:pPr>
        <w:rPr>
          <w:rFonts w:ascii="Arial" w:hAnsi="Arial" w:cs="Arial"/>
        </w:rPr>
      </w:pPr>
    </w:p>
    <w:p w14:paraId="32B82591" w14:textId="216A3DBF" w:rsidR="00E9279F" w:rsidRPr="00B2277F" w:rsidRDefault="00BE138D" w:rsidP="00A20EE5">
      <w:pPr>
        <w:ind w:firstLine="720"/>
        <w:rPr>
          <w:rFonts w:ascii="Arial" w:hAnsi="Arial" w:cs="Arial"/>
        </w:rPr>
      </w:pPr>
      <w:r w:rsidRPr="00B2277F">
        <w:rPr>
          <w:rFonts w:ascii="Arial" w:hAnsi="Arial" w:cs="Arial"/>
        </w:rPr>
        <w:t>There is no change to the Telephone Allowance</w:t>
      </w:r>
      <w:r w:rsidR="006F10C8" w:rsidRPr="00B2277F">
        <w:rPr>
          <w:rFonts w:ascii="Arial" w:hAnsi="Arial" w:cs="Arial"/>
        </w:rPr>
        <w:t>, Minimum Benefit, Resource Limits, and Reporting Threshold</w:t>
      </w:r>
      <w:r w:rsidRPr="00B2277F">
        <w:rPr>
          <w:rFonts w:ascii="Arial" w:hAnsi="Arial" w:cs="Arial"/>
        </w:rPr>
        <w:t xml:space="preserve"> for October 202</w:t>
      </w:r>
      <w:r w:rsidR="006F10C8" w:rsidRPr="00B2277F">
        <w:rPr>
          <w:rFonts w:ascii="Arial" w:hAnsi="Arial" w:cs="Arial"/>
        </w:rPr>
        <w:t>3</w:t>
      </w:r>
      <w:r w:rsidRPr="00B2277F">
        <w:rPr>
          <w:rFonts w:ascii="Arial" w:hAnsi="Arial" w:cs="Arial"/>
        </w:rPr>
        <w:t>.</w:t>
      </w:r>
    </w:p>
    <w:p w14:paraId="5D86060A" w14:textId="05CADEC5" w:rsidR="0085319F" w:rsidRPr="00B2277F" w:rsidRDefault="0085319F" w:rsidP="00B2277F">
      <w:pPr>
        <w:rPr>
          <w:rFonts w:ascii="Arial" w:hAnsi="Arial" w:cs="Arial"/>
        </w:rPr>
      </w:pPr>
      <w:r w:rsidRPr="00B2277F">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822295" w:rsidRPr="00B2277F" w14:paraId="6B8A3ABF" w14:textId="77777777" w:rsidTr="008277A6">
        <w:trPr>
          <w:jc w:val="center"/>
        </w:trPr>
        <w:tc>
          <w:tcPr>
            <w:tcW w:w="8856" w:type="dxa"/>
            <w:gridSpan w:val="2"/>
          </w:tcPr>
          <w:p w14:paraId="79A289B7" w14:textId="0990923D" w:rsidR="00E9279F" w:rsidRPr="00B2277F" w:rsidRDefault="00BF16FC" w:rsidP="00B2277F">
            <w:pPr>
              <w:rPr>
                <w:rFonts w:ascii="Arial" w:hAnsi="Arial" w:cs="Arial"/>
                <w:b/>
              </w:rPr>
            </w:pPr>
            <w:r w:rsidRPr="00B2277F">
              <w:rPr>
                <w:rFonts w:ascii="Arial" w:hAnsi="Arial" w:cs="Arial"/>
              </w:rPr>
              <w:lastRenderedPageBreak/>
              <w:br w:type="page"/>
            </w:r>
            <w:r w:rsidR="00E9279F" w:rsidRPr="00B2277F">
              <w:rPr>
                <w:rFonts w:ascii="Arial" w:hAnsi="Arial" w:cs="Arial"/>
                <w:b/>
                <w:highlight w:val="lightGray"/>
              </w:rPr>
              <w:t xml:space="preserve">The following amounts must be used when computing </w:t>
            </w:r>
            <w:r w:rsidR="00FD38B8" w:rsidRPr="00B2277F">
              <w:rPr>
                <w:rFonts w:ascii="Arial" w:hAnsi="Arial" w:cs="Arial"/>
                <w:b/>
                <w:highlight w:val="lightGray"/>
              </w:rPr>
              <w:t xml:space="preserve">SNAP benefits beginning </w:t>
            </w:r>
            <w:r w:rsidR="00E9279F" w:rsidRPr="00B2277F">
              <w:rPr>
                <w:rFonts w:ascii="Arial" w:hAnsi="Arial" w:cs="Arial"/>
                <w:b/>
                <w:highlight w:val="lightGray"/>
              </w:rPr>
              <w:t xml:space="preserve">October </w:t>
            </w:r>
            <w:r w:rsidR="00FD38B8" w:rsidRPr="00B2277F">
              <w:rPr>
                <w:rFonts w:ascii="Arial" w:hAnsi="Arial" w:cs="Arial"/>
                <w:b/>
                <w:highlight w:val="lightGray"/>
              </w:rPr>
              <w:t xml:space="preserve">1, </w:t>
            </w:r>
            <w:r w:rsidR="00476147" w:rsidRPr="00B2277F">
              <w:rPr>
                <w:rFonts w:ascii="Arial" w:hAnsi="Arial" w:cs="Arial"/>
                <w:b/>
                <w:highlight w:val="lightGray"/>
              </w:rPr>
              <w:t>202</w:t>
            </w:r>
            <w:r w:rsidR="006F10C8" w:rsidRPr="00B2277F">
              <w:rPr>
                <w:rFonts w:ascii="Arial" w:hAnsi="Arial" w:cs="Arial"/>
                <w:b/>
                <w:highlight w:val="lightGray"/>
              </w:rPr>
              <w:t>3</w:t>
            </w:r>
            <w:r w:rsidR="001435B1" w:rsidRPr="00B2277F">
              <w:rPr>
                <w:rFonts w:ascii="Arial" w:hAnsi="Arial" w:cs="Arial"/>
                <w:b/>
                <w:highlight w:val="lightGray"/>
              </w:rPr>
              <w:t>:</w:t>
            </w:r>
          </w:p>
        </w:tc>
      </w:tr>
      <w:tr w:rsidR="00E5310D" w:rsidRPr="00B2277F" w14:paraId="79A6D6DF" w14:textId="77777777" w:rsidTr="00457BF3">
        <w:trPr>
          <w:jc w:val="center"/>
        </w:trPr>
        <w:tc>
          <w:tcPr>
            <w:tcW w:w="4428" w:type="dxa"/>
          </w:tcPr>
          <w:p w14:paraId="02EE72D4" w14:textId="77777777" w:rsidR="00C044BF" w:rsidRPr="00B2277F" w:rsidRDefault="00C044BF" w:rsidP="00B2277F">
            <w:pPr>
              <w:rPr>
                <w:rFonts w:ascii="Arial" w:hAnsi="Arial" w:cs="Arial"/>
              </w:rPr>
            </w:pPr>
            <w:r w:rsidRPr="00B2277F">
              <w:rPr>
                <w:rFonts w:ascii="Arial" w:hAnsi="Arial" w:cs="Arial"/>
              </w:rPr>
              <w:t>Minimum Benefit</w:t>
            </w:r>
          </w:p>
        </w:tc>
        <w:tc>
          <w:tcPr>
            <w:tcW w:w="4428" w:type="dxa"/>
          </w:tcPr>
          <w:p w14:paraId="10B7E3B2" w14:textId="46623BD1" w:rsidR="00C044BF" w:rsidRPr="00B2277F" w:rsidRDefault="005C5953" w:rsidP="00B2277F">
            <w:pPr>
              <w:jc w:val="center"/>
              <w:rPr>
                <w:rFonts w:ascii="Arial" w:hAnsi="Arial" w:cs="Arial"/>
              </w:rPr>
            </w:pPr>
            <w:r w:rsidRPr="00B2277F">
              <w:rPr>
                <w:rFonts w:ascii="Arial" w:hAnsi="Arial" w:cs="Arial"/>
              </w:rPr>
              <w:t>$23</w:t>
            </w:r>
          </w:p>
        </w:tc>
      </w:tr>
      <w:tr w:rsidR="00E5310D" w:rsidRPr="00B2277F" w14:paraId="4F0F17B0" w14:textId="77777777" w:rsidTr="008277A6">
        <w:trPr>
          <w:jc w:val="center"/>
        </w:trPr>
        <w:tc>
          <w:tcPr>
            <w:tcW w:w="4428" w:type="dxa"/>
          </w:tcPr>
          <w:p w14:paraId="175049B0" w14:textId="308BAAE6" w:rsidR="001D0713" w:rsidRPr="00B2277F" w:rsidRDefault="001D0713" w:rsidP="00B2277F">
            <w:pPr>
              <w:rPr>
                <w:rFonts w:ascii="Arial" w:hAnsi="Arial" w:cs="Arial"/>
              </w:rPr>
            </w:pPr>
            <w:r w:rsidRPr="00B2277F">
              <w:rPr>
                <w:rFonts w:ascii="Arial" w:hAnsi="Arial" w:cs="Arial"/>
              </w:rPr>
              <w:t>Standard Income Deduction Based on Household Size</w:t>
            </w:r>
          </w:p>
        </w:tc>
        <w:tc>
          <w:tcPr>
            <w:tcW w:w="4428" w:type="dxa"/>
          </w:tcPr>
          <w:p w14:paraId="5ACEE1A0" w14:textId="5BCF6172" w:rsidR="001D0713" w:rsidRPr="00B2277F" w:rsidRDefault="001D0713" w:rsidP="00B2277F">
            <w:pPr>
              <w:jc w:val="center"/>
              <w:rPr>
                <w:rFonts w:ascii="Arial" w:hAnsi="Arial" w:cs="Arial"/>
              </w:rPr>
            </w:pPr>
            <w:r w:rsidRPr="00B2277F">
              <w:rPr>
                <w:rFonts w:ascii="Arial" w:hAnsi="Arial" w:cs="Arial"/>
              </w:rPr>
              <w:t>1-3 persons        $1</w:t>
            </w:r>
            <w:r w:rsidR="005C5953" w:rsidRPr="00B2277F">
              <w:rPr>
                <w:rFonts w:ascii="Arial" w:hAnsi="Arial" w:cs="Arial"/>
              </w:rPr>
              <w:t>9</w:t>
            </w:r>
            <w:r w:rsidR="006F10C8" w:rsidRPr="00B2277F">
              <w:rPr>
                <w:rFonts w:ascii="Arial" w:hAnsi="Arial" w:cs="Arial"/>
              </w:rPr>
              <w:t>8</w:t>
            </w:r>
          </w:p>
          <w:p w14:paraId="4DB29EE6" w14:textId="51BA7B71" w:rsidR="001D0713" w:rsidRPr="00B2277F" w:rsidRDefault="001D0713" w:rsidP="00B2277F">
            <w:pPr>
              <w:jc w:val="center"/>
              <w:rPr>
                <w:rFonts w:ascii="Arial" w:hAnsi="Arial" w:cs="Arial"/>
              </w:rPr>
            </w:pPr>
            <w:r w:rsidRPr="00B2277F">
              <w:rPr>
                <w:rFonts w:ascii="Arial" w:hAnsi="Arial" w:cs="Arial"/>
              </w:rPr>
              <w:t>4 persons           $</w:t>
            </w:r>
            <w:r w:rsidR="006F10C8" w:rsidRPr="00B2277F">
              <w:rPr>
                <w:rFonts w:ascii="Arial" w:hAnsi="Arial" w:cs="Arial"/>
              </w:rPr>
              <w:t>208</w:t>
            </w:r>
          </w:p>
          <w:p w14:paraId="5886CD59" w14:textId="33073656" w:rsidR="001D0713" w:rsidRPr="00B2277F" w:rsidRDefault="001D0713" w:rsidP="00B2277F">
            <w:pPr>
              <w:jc w:val="center"/>
              <w:rPr>
                <w:rFonts w:ascii="Arial" w:hAnsi="Arial" w:cs="Arial"/>
              </w:rPr>
            </w:pPr>
            <w:r w:rsidRPr="00B2277F">
              <w:rPr>
                <w:rFonts w:ascii="Arial" w:hAnsi="Arial" w:cs="Arial"/>
              </w:rPr>
              <w:t>5 persons           $2</w:t>
            </w:r>
            <w:r w:rsidR="006F10C8" w:rsidRPr="00B2277F">
              <w:rPr>
                <w:rFonts w:ascii="Arial" w:hAnsi="Arial" w:cs="Arial"/>
              </w:rPr>
              <w:t>44</w:t>
            </w:r>
          </w:p>
          <w:p w14:paraId="550749A3" w14:textId="7B46792D" w:rsidR="001D0713" w:rsidRPr="00B2277F" w:rsidRDefault="001D0713" w:rsidP="00B2277F">
            <w:pPr>
              <w:jc w:val="center"/>
              <w:rPr>
                <w:rFonts w:ascii="Arial" w:hAnsi="Arial" w:cs="Arial"/>
              </w:rPr>
            </w:pPr>
            <w:r w:rsidRPr="00B2277F">
              <w:rPr>
                <w:rFonts w:ascii="Arial" w:hAnsi="Arial" w:cs="Arial"/>
              </w:rPr>
              <w:t>6+ persons         $</w:t>
            </w:r>
            <w:r w:rsidR="0085319F" w:rsidRPr="00B2277F">
              <w:rPr>
                <w:rFonts w:ascii="Arial" w:hAnsi="Arial" w:cs="Arial"/>
              </w:rPr>
              <w:t>279</w:t>
            </w:r>
          </w:p>
          <w:p w14:paraId="7E2791BE" w14:textId="5D2AFBB5" w:rsidR="009237A7" w:rsidRPr="00B2277F" w:rsidRDefault="009237A7" w:rsidP="00B2277F">
            <w:pPr>
              <w:rPr>
                <w:rFonts w:ascii="Arial" w:hAnsi="Arial" w:cs="Arial"/>
              </w:rPr>
            </w:pPr>
          </w:p>
        </w:tc>
      </w:tr>
      <w:tr w:rsidR="00E5310D" w:rsidRPr="00B2277F" w14:paraId="3E456B77" w14:textId="77777777" w:rsidTr="008277A6">
        <w:trPr>
          <w:jc w:val="center"/>
        </w:trPr>
        <w:tc>
          <w:tcPr>
            <w:tcW w:w="4428" w:type="dxa"/>
          </w:tcPr>
          <w:p w14:paraId="5AC5EFFD" w14:textId="21CEDB7C" w:rsidR="009237A7" w:rsidRPr="00B2277F" w:rsidRDefault="009237A7" w:rsidP="00B2277F">
            <w:pPr>
              <w:rPr>
                <w:rFonts w:ascii="Arial" w:hAnsi="Arial" w:cs="Arial"/>
              </w:rPr>
            </w:pPr>
            <w:r w:rsidRPr="00B2277F">
              <w:rPr>
                <w:rFonts w:ascii="Arial" w:hAnsi="Arial" w:cs="Arial"/>
              </w:rPr>
              <w:t xml:space="preserve">Heating </w:t>
            </w:r>
            <w:r w:rsidR="006F01A1" w:rsidRPr="00B2277F">
              <w:rPr>
                <w:rFonts w:ascii="Arial" w:hAnsi="Arial" w:cs="Arial"/>
              </w:rPr>
              <w:t>S</w:t>
            </w:r>
            <w:r w:rsidR="006A73E3">
              <w:rPr>
                <w:rFonts w:ascii="Arial" w:hAnsi="Arial" w:cs="Arial"/>
              </w:rPr>
              <w:t>UA</w:t>
            </w:r>
          </w:p>
        </w:tc>
        <w:tc>
          <w:tcPr>
            <w:tcW w:w="4428" w:type="dxa"/>
          </w:tcPr>
          <w:p w14:paraId="76949C84" w14:textId="5935635C" w:rsidR="009237A7" w:rsidRPr="00B2277F" w:rsidRDefault="00CC26EC" w:rsidP="00CC26EC">
            <w:pPr>
              <w:rPr>
                <w:rFonts w:ascii="Arial" w:hAnsi="Arial" w:cs="Arial"/>
              </w:rPr>
            </w:pPr>
            <w:r>
              <w:rPr>
                <w:rFonts w:ascii="Arial" w:hAnsi="Arial" w:cs="Arial"/>
              </w:rPr>
              <w:t xml:space="preserve">                             </w:t>
            </w:r>
            <w:r w:rsidR="00861977" w:rsidRPr="00B2277F">
              <w:rPr>
                <w:rFonts w:ascii="Arial" w:hAnsi="Arial" w:cs="Arial"/>
              </w:rPr>
              <w:t>$</w:t>
            </w:r>
            <w:r w:rsidR="0085319F" w:rsidRPr="00B2277F">
              <w:rPr>
                <w:rFonts w:ascii="Arial" w:hAnsi="Arial" w:cs="Arial"/>
              </w:rPr>
              <w:t>750</w:t>
            </w:r>
          </w:p>
        </w:tc>
      </w:tr>
      <w:tr w:rsidR="00E5310D" w:rsidRPr="00B2277F" w14:paraId="45D4B34B" w14:textId="77777777" w:rsidTr="008277A6">
        <w:trPr>
          <w:jc w:val="center"/>
        </w:trPr>
        <w:tc>
          <w:tcPr>
            <w:tcW w:w="4428" w:type="dxa"/>
          </w:tcPr>
          <w:p w14:paraId="612F04C5" w14:textId="18F683B1" w:rsidR="009237A7" w:rsidRPr="00B2277F" w:rsidRDefault="009237A7" w:rsidP="00B2277F">
            <w:pPr>
              <w:rPr>
                <w:rFonts w:ascii="Arial" w:hAnsi="Arial" w:cs="Arial"/>
              </w:rPr>
            </w:pPr>
            <w:r w:rsidRPr="00B2277F">
              <w:rPr>
                <w:rFonts w:ascii="Arial" w:hAnsi="Arial" w:cs="Arial"/>
              </w:rPr>
              <w:t>Non-Heating SUA</w:t>
            </w:r>
          </w:p>
        </w:tc>
        <w:tc>
          <w:tcPr>
            <w:tcW w:w="4428" w:type="dxa"/>
          </w:tcPr>
          <w:p w14:paraId="63D6E323" w14:textId="7031B4DC" w:rsidR="009237A7" w:rsidRPr="00B2277F" w:rsidRDefault="00CC26EC" w:rsidP="00CC26EC">
            <w:pPr>
              <w:rPr>
                <w:rFonts w:ascii="Arial" w:hAnsi="Arial" w:cs="Arial"/>
              </w:rPr>
            </w:pPr>
            <w:r>
              <w:rPr>
                <w:rFonts w:ascii="Arial" w:hAnsi="Arial" w:cs="Arial"/>
              </w:rPr>
              <w:t xml:space="preserve">                             </w:t>
            </w:r>
            <w:r w:rsidR="00861977" w:rsidRPr="00B2277F">
              <w:rPr>
                <w:rFonts w:ascii="Arial" w:hAnsi="Arial" w:cs="Arial"/>
              </w:rPr>
              <w:t>$</w:t>
            </w:r>
            <w:r w:rsidR="0085319F" w:rsidRPr="00B2277F">
              <w:rPr>
                <w:rFonts w:ascii="Arial" w:hAnsi="Arial" w:cs="Arial"/>
              </w:rPr>
              <w:t>401</w:t>
            </w:r>
          </w:p>
        </w:tc>
      </w:tr>
      <w:tr w:rsidR="00E5310D" w:rsidRPr="00B2277F" w14:paraId="08B0FEB1" w14:textId="77777777" w:rsidTr="008277A6">
        <w:trPr>
          <w:jc w:val="center"/>
        </w:trPr>
        <w:tc>
          <w:tcPr>
            <w:tcW w:w="4428" w:type="dxa"/>
          </w:tcPr>
          <w:p w14:paraId="112E4A95" w14:textId="7D57C50D" w:rsidR="009237A7" w:rsidRPr="00B2277F" w:rsidRDefault="009237A7" w:rsidP="00B2277F">
            <w:pPr>
              <w:rPr>
                <w:rFonts w:ascii="Arial" w:hAnsi="Arial" w:cs="Arial"/>
              </w:rPr>
            </w:pPr>
            <w:r w:rsidRPr="00B2277F">
              <w:rPr>
                <w:rFonts w:ascii="Arial" w:hAnsi="Arial" w:cs="Arial"/>
              </w:rPr>
              <w:t>Telephone Allowance</w:t>
            </w:r>
          </w:p>
        </w:tc>
        <w:tc>
          <w:tcPr>
            <w:tcW w:w="4428" w:type="dxa"/>
          </w:tcPr>
          <w:p w14:paraId="37EFE1AA" w14:textId="23B8AEC3" w:rsidR="009237A7" w:rsidRPr="00B2277F" w:rsidRDefault="00CC26EC" w:rsidP="00CC26EC">
            <w:pPr>
              <w:rPr>
                <w:rFonts w:ascii="Arial" w:hAnsi="Arial" w:cs="Arial"/>
              </w:rPr>
            </w:pPr>
            <w:r>
              <w:rPr>
                <w:rFonts w:ascii="Arial" w:hAnsi="Arial" w:cs="Arial"/>
              </w:rPr>
              <w:t xml:space="preserve">                             </w:t>
            </w:r>
            <w:proofErr w:type="gramStart"/>
            <w:r w:rsidR="00861977" w:rsidRPr="00B2277F">
              <w:rPr>
                <w:rFonts w:ascii="Arial" w:hAnsi="Arial" w:cs="Arial"/>
              </w:rPr>
              <w:t>$</w:t>
            </w:r>
            <w:r>
              <w:rPr>
                <w:rFonts w:ascii="Arial" w:hAnsi="Arial" w:cs="Arial"/>
              </w:rPr>
              <w:t xml:space="preserve">  </w:t>
            </w:r>
            <w:r w:rsidR="00861977" w:rsidRPr="00B2277F">
              <w:rPr>
                <w:rFonts w:ascii="Arial" w:hAnsi="Arial" w:cs="Arial"/>
              </w:rPr>
              <w:t>34</w:t>
            </w:r>
            <w:proofErr w:type="gramEnd"/>
          </w:p>
        </w:tc>
      </w:tr>
      <w:tr w:rsidR="00E5310D" w:rsidRPr="00B2277F" w14:paraId="729B8E6B" w14:textId="77777777" w:rsidTr="00457BF3">
        <w:trPr>
          <w:jc w:val="center"/>
        </w:trPr>
        <w:tc>
          <w:tcPr>
            <w:tcW w:w="4428" w:type="dxa"/>
          </w:tcPr>
          <w:p w14:paraId="5AC3158C" w14:textId="77777777" w:rsidR="00C044BF" w:rsidRPr="00B2277F" w:rsidRDefault="00C044BF" w:rsidP="00B2277F">
            <w:pPr>
              <w:rPr>
                <w:rFonts w:ascii="Arial" w:hAnsi="Arial" w:cs="Arial"/>
              </w:rPr>
            </w:pPr>
            <w:r w:rsidRPr="00B2277F">
              <w:rPr>
                <w:rFonts w:ascii="Arial" w:hAnsi="Arial" w:cs="Arial"/>
              </w:rPr>
              <w:t>Limited SUA</w:t>
            </w:r>
          </w:p>
        </w:tc>
        <w:tc>
          <w:tcPr>
            <w:tcW w:w="4428" w:type="dxa"/>
          </w:tcPr>
          <w:p w14:paraId="091E8330" w14:textId="037489DD" w:rsidR="00C044BF" w:rsidRPr="00B2277F" w:rsidRDefault="00CC26EC" w:rsidP="00CC26EC">
            <w:pPr>
              <w:rPr>
                <w:rFonts w:ascii="Arial" w:hAnsi="Arial" w:cs="Arial"/>
              </w:rPr>
            </w:pPr>
            <w:r>
              <w:rPr>
                <w:rFonts w:ascii="Arial" w:hAnsi="Arial" w:cs="Arial"/>
              </w:rPr>
              <w:t xml:space="preserve">                             </w:t>
            </w:r>
            <w:proofErr w:type="gramStart"/>
            <w:r w:rsidR="00C044BF" w:rsidRPr="00B2277F">
              <w:rPr>
                <w:rFonts w:ascii="Arial" w:hAnsi="Arial" w:cs="Arial"/>
              </w:rPr>
              <w:t>$</w:t>
            </w:r>
            <w:r>
              <w:rPr>
                <w:rFonts w:ascii="Arial" w:hAnsi="Arial" w:cs="Arial"/>
              </w:rPr>
              <w:t xml:space="preserve">  </w:t>
            </w:r>
            <w:r w:rsidR="0085319F" w:rsidRPr="00B2277F">
              <w:rPr>
                <w:rFonts w:ascii="Arial" w:hAnsi="Arial" w:cs="Arial"/>
              </w:rPr>
              <w:t>70</w:t>
            </w:r>
            <w:proofErr w:type="gramEnd"/>
          </w:p>
        </w:tc>
      </w:tr>
      <w:tr w:rsidR="00E5310D" w:rsidRPr="00B2277F" w14:paraId="1744953C" w14:textId="77777777" w:rsidTr="00457BF3">
        <w:trPr>
          <w:jc w:val="center"/>
        </w:trPr>
        <w:tc>
          <w:tcPr>
            <w:tcW w:w="4428" w:type="dxa"/>
          </w:tcPr>
          <w:p w14:paraId="2DF3DCF5" w14:textId="77777777" w:rsidR="00C044BF" w:rsidRPr="00B2277F" w:rsidRDefault="00C044BF" w:rsidP="00B2277F">
            <w:pPr>
              <w:rPr>
                <w:rFonts w:ascii="Arial" w:hAnsi="Arial" w:cs="Arial"/>
              </w:rPr>
            </w:pPr>
            <w:r w:rsidRPr="00B2277F">
              <w:rPr>
                <w:rFonts w:ascii="Arial" w:hAnsi="Arial" w:cs="Arial"/>
              </w:rPr>
              <w:t>Maximum Shelter Deduction</w:t>
            </w:r>
          </w:p>
        </w:tc>
        <w:tc>
          <w:tcPr>
            <w:tcW w:w="4428" w:type="dxa"/>
          </w:tcPr>
          <w:p w14:paraId="7F706E4E" w14:textId="5A1E9C23" w:rsidR="00C044BF" w:rsidRPr="00B2277F" w:rsidRDefault="00CC26EC" w:rsidP="00CC26EC">
            <w:pPr>
              <w:rPr>
                <w:rFonts w:ascii="Arial" w:hAnsi="Arial" w:cs="Arial"/>
              </w:rPr>
            </w:pPr>
            <w:r>
              <w:rPr>
                <w:rFonts w:ascii="Arial" w:hAnsi="Arial" w:cs="Arial"/>
              </w:rPr>
              <w:t xml:space="preserve">                             </w:t>
            </w:r>
            <w:r w:rsidR="00C044BF" w:rsidRPr="00B2277F">
              <w:rPr>
                <w:rFonts w:ascii="Arial" w:hAnsi="Arial" w:cs="Arial"/>
              </w:rPr>
              <w:t>$</w:t>
            </w:r>
            <w:r w:rsidR="005C5953" w:rsidRPr="00B2277F">
              <w:rPr>
                <w:rFonts w:ascii="Arial" w:hAnsi="Arial" w:cs="Arial"/>
              </w:rPr>
              <w:t>6</w:t>
            </w:r>
            <w:r w:rsidR="0085319F" w:rsidRPr="00B2277F">
              <w:rPr>
                <w:rFonts w:ascii="Arial" w:hAnsi="Arial" w:cs="Arial"/>
              </w:rPr>
              <w:t>72</w:t>
            </w:r>
          </w:p>
        </w:tc>
      </w:tr>
      <w:tr w:rsidR="00E5310D" w:rsidRPr="00B2277F" w14:paraId="2E81ED75" w14:textId="77777777" w:rsidTr="00457BF3">
        <w:trPr>
          <w:jc w:val="center"/>
        </w:trPr>
        <w:tc>
          <w:tcPr>
            <w:tcW w:w="4428" w:type="dxa"/>
          </w:tcPr>
          <w:p w14:paraId="3D1DCBAE" w14:textId="77777777" w:rsidR="00C044BF" w:rsidRPr="00B2277F" w:rsidRDefault="00C044BF" w:rsidP="00B2277F">
            <w:pPr>
              <w:rPr>
                <w:rFonts w:ascii="Arial" w:hAnsi="Arial" w:cs="Arial"/>
              </w:rPr>
            </w:pPr>
            <w:r w:rsidRPr="00B2277F">
              <w:rPr>
                <w:rFonts w:ascii="Arial" w:hAnsi="Arial" w:cs="Arial"/>
              </w:rPr>
              <w:t xml:space="preserve">Homeless Shelter Deduction </w:t>
            </w:r>
          </w:p>
        </w:tc>
        <w:tc>
          <w:tcPr>
            <w:tcW w:w="4428" w:type="dxa"/>
          </w:tcPr>
          <w:p w14:paraId="3B1BA47C" w14:textId="73B5371E" w:rsidR="00C044BF" w:rsidRPr="00B2277F" w:rsidRDefault="00CC26EC" w:rsidP="00CC26EC">
            <w:pPr>
              <w:rPr>
                <w:rFonts w:ascii="Arial" w:hAnsi="Arial" w:cs="Arial"/>
              </w:rPr>
            </w:pPr>
            <w:r>
              <w:rPr>
                <w:rFonts w:ascii="Arial" w:hAnsi="Arial" w:cs="Arial"/>
              </w:rPr>
              <w:t xml:space="preserve">                             </w:t>
            </w:r>
            <w:r w:rsidR="00C044BF" w:rsidRPr="00B2277F">
              <w:rPr>
                <w:rFonts w:ascii="Arial" w:hAnsi="Arial" w:cs="Arial"/>
              </w:rPr>
              <w:t>$1</w:t>
            </w:r>
            <w:r w:rsidR="0085319F" w:rsidRPr="00B2277F">
              <w:rPr>
                <w:rFonts w:ascii="Arial" w:hAnsi="Arial" w:cs="Arial"/>
              </w:rPr>
              <w:t>80</w:t>
            </w:r>
          </w:p>
        </w:tc>
      </w:tr>
      <w:tr w:rsidR="00E5310D" w:rsidRPr="00B2277F" w14:paraId="275062BC" w14:textId="77777777" w:rsidTr="00FD3CE4">
        <w:trPr>
          <w:jc w:val="center"/>
        </w:trPr>
        <w:tc>
          <w:tcPr>
            <w:tcW w:w="8856" w:type="dxa"/>
            <w:gridSpan w:val="2"/>
          </w:tcPr>
          <w:p w14:paraId="7C230E2C" w14:textId="77777777" w:rsidR="00C044BF" w:rsidRPr="00B2277F" w:rsidRDefault="00C044BF" w:rsidP="00B2277F">
            <w:pPr>
              <w:jc w:val="center"/>
              <w:rPr>
                <w:rFonts w:ascii="Arial" w:hAnsi="Arial" w:cs="Arial"/>
                <w:b/>
                <w:bCs/>
              </w:rPr>
            </w:pPr>
          </w:p>
          <w:p w14:paraId="779EB781" w14:textId="61C5CBA9" w:rsidR="00C044BF" w:rsidRPr="00B2277F" w:rsidRDefault="00C044BF" w:rsidP="00B2277F">
            <w:pPr>
              <w:jc w:val="center"/>
              <w:rPr>
                <w:rFonts w:ascii="Arial" w:hAnsi="Arial" w:cs="Arial"/>
                <w:b/>
                <w:bCs/>
              </w:rPr>
            </w:pPr>
            <w:r w:rsidRPr="00B2277F">
              <w:rPr>
                <w:rFonts w:ascii="Arial" w:hAnsi="Arial" w:cs="Arial"/>
                <w:b/>
                <w:bCs/>
              </w:rPr>
              <w:t xml:space="preserve">Reporting Requirement Threshold </w:t>
            </w:r>
          </w:p>
          <w:p w14:paraId="75D5D4C4" w14:textId="6E66C4F4" w:rsidR="00C044BF" w:rsidRPr="00B2277F" w:rsidRDefault="00C044BF" w:rsidP="00B2277F">
            <w:pPr>
              <w:jc w:val="center"/>
              <w:rPr>
                <w:rFonts w:ascii="Arial" w:hAnsi="Arial" w:cs="Arial"/>
                <w:b/>
                <w:bCs/>
              </w:rPr>
            </w:pPr>
          </w:p>
        </w:tc>
      </w:tr>
      <w:tr w:rsidR="00E5310D" w:rsidRPr="00B2277F" w14:paraId="24D62AA4" w14:textId="77777777" w:rsidTr="008277A6">
        <w:trPr>
          <w:jc w:val="center"/>
        </w:trPr>
        <w:tc>
          <w:tcPr>
            <w:tcW w:w="4428" w:type="dxa"/>
          </w:tcPr>
          <w:p w14:paraId="7CB8FE22" w14:textId="54B5C69B" w:rsidR="00426BD4" w:rsidRPr="00B2277F" w:rsidRDefault="00426BD4" w:rsidP="00B2277F">
            <w:pPr>
              <w:rPr>
                <w:rFonts w:ascii="Arial" w:hAnsi="Arial" w:cs="Arial"/>
              </w:rPr>
            </w:pPr>
            <w:r w:rsidRPr="00B2277F">
              <w:rPr>
                <w:rFonts w:ascii="Arial" w:hAnsi="Arial" w:cs="Arial"/>
              </w:rPr>
              <w:t>Reporting Requirement Threshold</w:t>
            </w:r>
            <w:r w:rsidR="00C044BF" w:rsidRPr="00B2277F">
              <w:rPr>
                <w:rFonts w:ascii="Arial" w:hAnsi="Arial" w:cs="Arial"/>
              </w:rPr>
              <w:t xml:space="preserve"> for </w:t>
            </w:r>
            <w:r w:rsidR="00301B08" w:rsidRPr="00B2277F">
              <w:rPr>
                <w:rFonts w:ascii="Arial" w:hAnsi="Arial" w:cs="Arial"/>
              </w:rPr>
              <w:t>C</w:t>
            </w:r>
            <w:r w:rsidR="00C044BF" w:rsidRPr="00B2277F">
              <w:rPr>
                <w:rFonts w:ascii="Arial" w:hAnsi="Arial" w:cs="Arial"/>
              </w:rPr>
              <w:t xml:space="preserve">hange </w:t>
            </w:r>
            <w:r w:rsidR="00301B08" w:rsidRPr="00B2277F">
              <w:rPr>
                <w:rFonts w:ascii="Arial" w:hAnsi="Arial" w:cs="Arial"/>
              </w:rPr>
              <w:t>R</w:t>
            </w:r>
            <w:r w:rsidR="00C044BF" w:rsidRPr="00B2277F">
              <w:rPr>
                <w:rFonts w:ascii="Arial" w:hAnsi="Arial" w:cs="Arial"/>
              </w:rPr>
              <w:t xml:space="preserve">eporting </w:t>
            </w:r>
            <w:r w:rsidR="00301B08" w:rsidRPr="00B2277F">
              <w:rPr>
                <w:rFonts w:ascii="Arial" w:hAnsi="Arial" w:cs="Arial"/>
              </w:rPr>
              <w:t>H</w:t>
            </w:r>
            <w:r w:rsidR="00C044BF" w:rsidRPr="00B2277F">
              <w:rPr>
                <w:rFonts w:ascii="Arial" w:hAnsi="Arial" w:cs="Arial"/>
              </w:rPr>
              <w:t>ouseholds</w:t>
            </w:r>
          </w:p>
        </w:tc>
        <w:tc>
          <w:tcPr>
            <w:tcW w:w="4428" w:type="dxa"/>
          </w:tcPr>
          <w:p w14:paraId="5FFA6A8A" w14:textId="4E040370" w:rsidR="00426BD4" w:rsidRPr="00B2277F" w:rsidRDefault="00CC26EC" w:rsidP="00CC26EC">
            <w:pPr>
              <w:rPr>
                <w:rFonts w:ascii="Arial" w:hAnsi="Arial" w:cs="Arial"/>
              </w:rPr>
            </w:pPr>
            <w:r>
              <w:rPr>
                <w:rFonts w:ascii="Arial" w:hAnsi="Arial" w:cs="Arial"/>
              </w:rPr>
              <w:t xml:space="preserve">                             </w:t>
            </w:r>
            <w:r w:rsidR="00426BD4" w:rsidRPr="00B2277F">
              <w:rPr>
                <w:rFonts w:ascii="Arial" w:hAnsi="Arial" w:cs="Arial"/>
              </w:rPr>
              <w:t>$125</w:t>
            </w:r>
          </w:p>
        </w:tc>
      </w:tr>
      <w:tr w:rsidR="00E5310D" w:rsidRPr="00B2277F" w14:paraId="498A1A72" w14:textId="77777777" w:rsidTr="00894A4D">
        <w:trPr>
          <w:jc w:val="center"/>
        </w:trPr>
        <w:tc>
          <w:tcPr>
            <w:tcW w:w="8856" w:type="dxa"/>
            <w:gridSpan w:val="2"/>
          </w:tcPr>
          <w:p w14:paraId="2505B488" w14:textId="77777777" w:rsidR="00C044BF" w:rsidRPr="00B2277F" w:rsidRDefault="00C044BF" w:rsidP="00B2277F">
            <w:pPr>
              <w:jc w:val="center"/>
              <w:rPr>
                <w:rFonts w:ascii="Arial" w:hAnsi="Arial" w:cs="Arial"/>
                <w:b/>
                <w:bCs/>
              </w:rPr>
            </w:pPr>
          </w:p>
          <w:p w14:paraId="6105D1E0" w14:textId="67E3B0E2" w:rsidR="00CD2B85" w:rsidRPr="00B2277F" w:rsidRDefault="00CD2B85" w:rsidP="00B2277F">
            <w:pPr>
              <w:jc w:val="center"/>
              <w:rPr>
                <w:rFonts w:ascii="Arial" w:hAnsi="Arial" w:cs="Arial"/>
                <w:b/>
                <w:bCs/>
              </w:rPr>
            </w:pPr>
            <w:r w:rsidRPr="00B2277F">
              <w:rPr>
                <w:rFonts w:ascii="Arial" w:hAnsi="Arial" w:cs="Arial"/>
                <w:b/>
                <w:bCs/>
              </w:rPr>
              <w:t>Asset Limits</w:t>
            </w:r>
          </w:p>
          <w:p w14:paraId="5D1D5671" w14:textId="1EF2BB3D" w:rsidR="00C044BF" w:rsidRPr="00B2277F" w:rsidRDefault="00C044BF" w:rsidP="00B2277F">
            <w:pPr>
              <w:jc w:val="center"/>
              <w:rPr>
                <w:rFonts w:ascii="Arial" w:hAnsi="Arial" w:cs="Arial"/>
              </w:rPr>
            </w:pPr>
          </w:p>
        </w:tc>
      </w:tr>
      <w:tr w:rsidR="00E5310D" w:rsidRPr="00B2277F" w14:paraId="1B097D18" w14:textId="77777777" w:rsidTr="008277A6">
        <w:trPr>
          <w:jc w:val="center"/>
        </w:trPr>
        <w:tc>
          <w:tcPr>
            <w:tcW w:w="4428" w:type="dxa"/>
          </w:tcPr>
          <w:p w14:paraId="640D10E4" w14:textId="2F5E2CAC" w:rsidR="009237A7" w:rsidRPr="00B2277F" w:rsidRDefault="00CD2B85" w:rsidP="00B2277F">
            <w:pPr>
              <w:rPr>
                <w:rFonts w:ascii="Arial" w:hAnsi="Arial" w:cs="Arial"/>
              </w:rPr>
            </w:pPr>
            <w:r w:rsidRPr="00B2277F">
              <w:rPr>
                <w:rFonts w:ascii="Arial" w:hAnsi="Arial" w:cs="Arial"/>
              </w:rPr>
              <w:t xml:space="preserve">Non-Categorically Eligible Households with an Elderly or Disabled Household </w:t>
            </w:r>
            <w:r w:rsidR="00301B08" w:rsidRPr="00B2277F">
              <w:rPr>
                <w:rFonts w:ascii="Arial" w:hAnsi="Arial" w:cs="Arial"/>
              </w:rPr>
              <w:t>M</w:t>
            </w:r>
            <w:r w:rsidRPr="00B2277F">
              <w:rPr>
                <w:rFonts w:ascii="Arial" w:hAnsi="Arial" w:cs="Arial"/>
              </w:rPr>
              <w:t>ember</w:t>
            </w:r>
            <w:r w:rsidR="00FD38B8" w:rsidRPr="00B2277F">
              <w:rPr>
                <w:rFonts w:ascii="Arial" w:hAnsi="Arial" w:cs="Arial"/>
              </w:rPr>
              <w:t xml:space="preserve"> </w:t>
            </w:r>
            <w:r w:rsidRPr="00B2277F">
              <w:rPr>
                <w:rFonts w:ascii="Arial" w:hAnsi="Arial" w:cs="Arial"/>
                <w:b/>
                <w:bCs/>
              </w:rPr>
              <w:t>*</w:t>
            </w:r>
            <w:r w:rsidR="00FD38B8" w:rsidRPr="00B2277F">
              <w:rPr>
                <w:rFonts w:ascii="Arial" w:hAnsi="Arial" w:cs="Arial"/>
                <w:b/>
                <w:bCs/>
              </w:rPr>
              <w:t>*</w:t>
            </w:r>
          </w:p>
        </w:tc>
        <w:tc>
          <w:tcPr>
            <w:tcW w:w="4428" w:type="dxa"/>
          </w:tcPr>
          <w:p w14:paraId="644DE2FA" w14:textId="47F3BFB1" w:rsidR="009237A7" w:rsidRPr="00B2277F" w:rsidRDefault="00A67F0A" w:rsidP="00596F91">
            <w:pPr>
              <w:jc w:val="center"/>
              <w:rPr>
                <w:rFonts w:ascii="Arial" w:hAnsi="Arial" w:cs="Arial"/>
              </w:rPr>
            </w:pPr>
            <w:r w:rsidRPr="00B2277F">
              <w:rPr>
                <w:rFonts w:ascii="Arial" w:hAnsi="Arial" w:cs="Arial"/>
              </w:rPr>
              <w:t>$</w:t>
            </w:r>
            <w:r w:rsidR="005C5953" w:rsidRPr="00B2277F">
              <w:rPr>
                <w:rFonts w:ascii="Arial" w:hAnsi="Arial" w:cs="Arial"/>
              </w:rPr>
              <w:t>4,250</w:t>
            </w:r>
          </w:p>
        </w:tc>
      </w:tr>
      <w:tr w:rsidR="009237A7" w:rsidRPr="00B2277F" w14:paraId="2ADF2370" w14:textId="77777777" w:rsidTr="008277A6">
        <w:trPr>
          <w:jc w:val="center"/>
        </w:trPr>
        <w:tc>
          <w:tcPr>
            <w:tcW w:w="4428" w:type="dxa"/>
          </w:tcPr>
          <w:p w14:paraId="47270CBA" w14:textId="13BBCC6E" w:rsidR="009237A7" w:rsidRPr="00B2277F" w:rsidRDefault="00CD2B85" w:rsidP="00B2277F">
            <w:pPr>
              <w:rPr>
                <w:rFonts w:ascii="Arial" w:hAnsi="Arial" w:cs="Arial"/>
              </w:rPr>
            </w:pPr>
            <w:r w:rsidRPr="00B2277F">
              <w:rPr>
                <w:rFonts w:ascii="Arial" w:hAnsi="Arial" w:cs="Arial"/>
              </w:rPr>
              <w:t xml:space="preserve">Non-Categorically Eligible </w:t>
            </w:r>
            <w:r w:rsidR="00301B08" w:rsidRPr="00B2277F">
              <w:rPr>
                <w:rFonts w:ascii="Arial" w:hAnsi="Arial" w:cs="Arial"/>
              </w:rPr>
              <w:t>H</w:t>
            </w:r>
            <w:r w:rsidRPr="00B2277F">
              <w:rPr>
                <w:rFonts w:ascii="Arial" w:hAnsi="Arial" w:cs="Arial"/>
              </w:rPr>
              <w:t xml:space="preserve">ouseholds with a </w:t>
            </w:r>
            <w:r w:rsidR="00301B08" w:rsidRPr="00B2277F">
              <w:rPr>
                <w:rFonts w:ascii="Arial" w:hAnsi="Arial" w:cs="Arial"/>
              </w:rPr>
              <w:t>D</w:t>
            </w:r>
            <w:r w:rsidRPr="00B2277F">
              <w:rPr>
                <w:rFonts w:ascii="Arial" w:hAnsi="Arial" w:cs="Arial"/>
              </w:rPr>
              <w:t xml:space="preserve">isqualified or </w:t>
            </w:r>
            <w:r w:rsidR="00301B08" w:rsidRPr="00B2277F">
              <w:rPr>
                <w:rFonts w:ascii="Arial" w:hAnsi="Arial" w:cs="Arial"/>
              </w:rPr>
              <w:t>S</w:t>
            </w:r>
            <w:r w:rsidRPr="00B2277F">
              <w:rPr>
                <w:rFonts w:ascii="Arial" w:hAnsi="Arial" w:cs="Arial"/>
              </w:rPr>
              <w:t xml:space="preserve">anctioned </w:t>
            </w:r>
            <w:r w:rsidR="00301B08" w:rsidRPr="00B2277F">
              <w:rPr>
                <w:rFonts w:ascii="Arial" w:hAnsi="Arial" w:cs="Arial"/>
              </w:rPr>
              <w:t>H</w:t>
            </w:r>
            <w:r w:rsidRPr="00B2277F">
              <w:rPr>
                <w:rFonts w:ascii="Arial" w:hAnsi="Arial" w:cs="Arial"/>
              </w:rPr>
              <w:t xml:space="preserve">ousehold </w:t>
            </w:r>
            <w:r w:rsidR="00301B08" w:rsidRPr="00B2277F">
              <w:rPr>
                <w:rFonts w:ascii="Arial" w:hAnsi="Arial" w:cs="Arial"/>
              </w:rPr>
              <w:t>M</w:t>
            </w:r>
            <w:r w:rsidRPr="00B2277F">
              <w:rPr>
                <w:rFonts w:ascii="Arial" w:hAnsi="Arial" w:cs="Arial"/>
              </w:rPr>
              <w:t>ember</w:t>
            </w:r>
          </w:p>
        </w:tc>
        <w:tc>
          <w:tcPr>
            <w:tcW w:w="4428" w:type="dxa"/>
          </w:tcPr>
          <w:p w14:paraId="40201C01" w14:textId="6D0DC130" w:rsidR="009237A7" w:rsidRPr="00B2277F" w:rsidRDefault="00A67F0A" w:rsidP="00FB6699">
            <w:pPr>
              <w:jc w:val="center"/>
              <w:rPr>
                <w:rFonts w:ascii="Arial" w:hAnsi="Arial" w:cs="Arial"/>
              </w:rPr>
            </w:pPr>
            <w:r w:rsidRPr="00B2277F">
              <w:rPr>
                <w:rFonts w:ascii="Arial" w:hAnsi="Arial" w:cs="Arial"/>
              </w:rPr>
              <w:t>$</w:t>
            </w:r>
            <w:r w:rsidR="00C044BF" w:rsidRPr="00B2277F">
              <w:rPr>
                <w:rFonts w:ascii="Arial" w:hAnsi="Arial" w:cs="Arial"/>
              </w:rPr>
              <w:t>2,</w:t>
            </w:r>
            <w:r w:rsidR="005C5953" w:rsidRPr="00B2277F">
              <w:rPr>
                <w:rFonts w:ascii="Arial" w:hAnsi="Arial" w:cs="Arial"/>
              </w:rPr>
              <w:t>750</w:t>
            </w:r>
          </w:p>
        </w:tc>
      </w:tr>
    </w:tbl>
    <w:p w14:paraId="07E234C6" w14:textId="15F4D4C6" w:rsidR="00D03CC5" w:rsidRPr="00B2277F" w:rsidRDefault="00D03CC5" w:rsidP="00B2277F">
      <w:pPr>
        <w:ind w:left="-180"/>
        <w:rPr>
          <w:rFonts w:ascii="Arial" w:hAnsi="Arial" w:cs="Arial"/>
        </w:rPr>
      </w:pPr>
    </w:p>
    <w:p w14:paraId="6C936CEB" w14:textId="51775C5D" w:rsidR="009237A7" w:rsidRPr="00B2277F" w:rsidRDefault="00C74413" w:rsidP="00B2277F">
      <w:pPr>
        <w:rPr>
          <w:rFonts w:ascii="Arial" w:hAnsi="Arial" w:cs="Arial"/>
        </w:rPr>
      </w:pPr>
      <w:r w:rsidRPr="00B2277F">
        <w:rPr>
          <w:rFonts w:ascii="Arial" w:hAnsi="Arial" w:cs="Arial"/>
          <w:b/>
          <w:bCs/>
        </w:rPr>
        <w:t>**</w:t>
      </w:r>
      <w:r w:rsidR="00CD2B85" w:rsidRPr="00B2277F">
        <w:rPr>
          <w:rFonts w:ascii="Arial" w:hAnsi="Arial" w:cs="Arial"/>
        </w:rPr>
        <w:t>The asset limit for elderly or disabled households also serves as the threshold for excess lottery or gambling winnings</w:t>
      </w:r>
      <w:r w:rsidR="00FD38B8" w:rsidRPr="00B2277F">
        <w:rPr>
          <w:rFonts w:ascii="Arial" w:hAnsi="Arial" w:cs="Arial"/>
        </w:rPr>
        <w:t xml:space="preserve"> for all applicants and recipients.</w:t>
      </w:r>
    </w:p>
    <w:p w14:paraId="4D77E9B8" w14:textId="0C4E1655" w:rsidR="009237A7" w:rsidRPr="00B2277F" w:rsidRDefault="009237A7" w:rsidP="00B2277F">
      <w:pPr>
        <w:ind w:left="-180"/>
        <w:rPr>
          <w:rFonts w:ascii="Arial" w:hAnsi="Arial" w:cs="Arial"/>
        </w:rPr>
      </w:pPr>
    </w:p>
    <w:p w14:paraId="2ABB703B" w14:textId="77777777" w:rsidR="009237A7" w:rsidRPr="00B2277F" w:rsidRDefault="009237A7" w:rsidP="00B2277F">
      <w:pPr>
        <w:ind w:left="-180"/>
        <w:rPr>
          <w:rFonts w:ascii="Arial" w:hAnsi="Arial" w:cs="Arial"/>
        </w:rPr>
      </w:pPr>
    </w:p>
    <w:p w14:paraId="10FD7556" w14:textId="77777777" w:rsidR="00D22D97" w:rsidRPr="00B2277F" w:rsidRDefault="00D22D97" w:rsidP="00B2277F">
      <w:pPr>
        <w:ind w:left="-180"/>
        <w:jc w:val="center"/>
        <w:rPr>
          <w:rFonts w:ascii="Arial" w:hAnsi="Arial" w:cs="Arial"/>
          <w:b/>
        </w:rPr>
      </w:pPr>
    </w:p>
    <w:p w14:paraId="0172DB83" w14:textId="7D9A4160" w:rsidR="00D22D97" w:rsidRPr="00B2277F" w:rsidRDefault="00D22D97" w:rsidP="00B2277F">
      <w:pPr>
        <w:ind w:left="-180"/>
        <w:jc w:val="center"/>
        <w:rPr>
          <w:rFonts w:ascii="Arial" w:hAnsi="Arial" w:cs="Arial"/>
          <w:b/>
        </w:rPr>
      </w:pPr>
    </w:p>
    <w:p w14:paraId="21CAEBB3" w14:textId="77777777" w:rsidR="00733E4B" w:rsidRPr="00B2277F" w:rsidRDefault="00733E4B" w:rsidP="00B2277F">
      <w:pPr>
        <w:ind w:left="-180"/>
        <w:jc w:val="center"/>
        <w:rPr>
          <w:rFonts w:ascii="Arial" w:hAnsi="Arial" w:cs="Arial"/>
          <w:b/>
        </w:rPr>
      </w:pPr>
    </w:p>
    <w:p w14:paraId="1452287C" w14:textId="137EB71B" w:rsidR="00D22D97" w:rsidRPr="00B2277F" w:rsidRDefault="00D22D97" w:rsidP="00B2277F">
      <w:pPr>
        <w:ind w:left="-180"/>
        <w:jc w:val="center"/>
        <w:rPr>
          <w:rFonts w:ascii="Arial" w:hAnsi="Arial" w:cs="Arial"/>
          <w:b/>
        </w:rPr>
      </w:pPr>
    </w:p>
    <w:p w14:paraId="0EB7609A" w14:textId="4F096EB2" w:rsidR="00D22D97" w:rsidRPr="00B2277F" w:rsidRDefault="00D22D97" w:rsidP="00B2277F">
      <w:pPr>
        <w:rPr>
          <w:rFonts w:ascii="Arial" w:hAnsi="Arial" w:cs="Arial"/>
          <w:b/>
        </w:rPr>
      </w:pPr>
    </w:p>
    <w:p w14:paraId="37E88126" w14:textId="77777777" w:rsidR="0085319F" w:rsidRPr="00B2277F" w:rsidRDefault="0085319F" w:rsidP="00B2277F">
      <w:pPr>
        <w:ind w:left="-180"/>
        <w:jc w:val="center"/>
        <w:rPr>
          <w:rFonts w:ascii="Arial" w:hAnsi="Arial" w:cs="Arial"/>
          <w:b/>
        </w:rPr>
      </w:pPr>
    </w:p>
    <w:p w14:paraId="54D2EF3D" w14:textId="6DAF6A84" w:rsidR="0085319F" w:rsidRPr="00B2277F" w:rsidRDefault="0085319F" w:rsidP="00B2277F">
      <w:pPr>
        <w:rPr>
          <w:rFonts w:ascii="Arial" w:hAnsi="Arial" w:cs="Arial"/>
          <w:b/>
        </w:rPr>
      </w:pPr>
      <w:r w:rsidRPr="00B2277F">
        <w:rPr>
          <w:rFonts w:ascii="Arial" w:hAnsi="Arial" w:cs="Arial"/>
          <w:b/>
        </w:rPr>
        <w:br w:type="page"/>
      </w:r>
    </w:p>
    <w:p w14:paraId="0C0F4BCD" w14:textId="424E4483" w:rsidR="003032B1" w:rsidRPr="00B2277F" w:rsidRDefault="00261266" w:rsidP="00B2277F">
      <w:pPr>
        <w:ind w:left="-180"/>
        <w:jc w:val="center"/>
        <w:rPr>
          <w:rFonts w:ascii="Arial" w:hAnsi="Arial" w:cs="Arial"/>
        </w:rPr>
      </w:pPr>
      <w:r w:rsidRPr="00B2277F">
        <w:rPr>
          <w:rFonts w:ascii="Arial" w:hAnsi="Arial" w:cs="Arial"/>
          <w:b/>
        </w:rPr>
        <w:lastRenderedPageBreak/>
        <w:t>INCOME ELIGIBILITY STANDARDS</w:t>
      </w:r>
      <w:r w:rsidR="00D366C3" w:rsidRPr="00B2277F">
        <w:rPr>
          <w:rFonts w:ascii="Arial" w:hAnsi="Arial" w:cs="Arial"/>
          <w:b/>
        </w:rPr>
        <w:t xml:space="preserve"> OCTOBER </w:t>
      </w:r>
      <w:r w:rsidR="00476147" w:rsidRPr="00B2277F">
        <w:rPr>
          <w:rFonts w:ascii="Arial" w:hAnsi="Arial" w:cs="Arial"/>
          <w:b/>
        </w:rPr>
        <w:t>202</w:t>
      </w:r>
      <w:r w:rsidR="0085319F" w:rsidRPr="00B2277F">
        <w:rPr>
          <w:rFonts w:ascii="Arial" w:hAnsi="Arial" w:cs="Arial"/>
          <w:b/>
        </w:rPr>
        <w:t>3</w:t>
      </w:r>
    </w:p>
    <w:p w14:paraId="41DBAFF8" w14:textId="77777777" w:rsidR="00B86960" w:rsidRPr="00B2277F" w:rsidRDefault="00B86960" w:rsidP="00B2277F">
      <w:pPr>
        <w:ind w:left="-180"/>
        <w:jc w:val="center"/>
        <w:rPr>
          <w:rFonts w:ascii="Arial" w:hAnsi="Arial" w:cs="Arial"/>
        </w:rPr>
      </w:pPr>
    </w:p>
    <w:p w14:paraId="50E97FF8" w14:textId="0F67F7C4" w:rsidR="00036A8F" w:rsidRPr="00B2277F" w:rsidRDefault="00036A8F" w:rsidP="00EC2CA1">
      <w:pPr>
        <w:ind w:firstLine="720"/>
        <w:rPr>
          <w:rFonts w:ascii="Arial" w:hAnsi="Arial" w:cs="Arial"/>
        </w:rPr>
      </w:pPr>
      <w:r w:rsidRPr="00B2277F">
        <w:rPr>
          <w:rFonts w:ascii="Arial" w:hAnsi="Arial" w:cs="Arial"/>
        </w:rPr>
        <w:t xml:space="preserve">The revised values will be added to the appropriate </w:t>
      </w:r>
      <w:r w:rsidR="00A71F5C" w:rsidRPr="00B2277F">
        <w:rPr>
          <w:rFonts w:ascii="Arial" w:hAnsi="Arial" w:cs="Arial"/>
        </w:rPr>
        <w:t>Electronic Client Information System (</w:t>
      </w:r>
      <w:r w:rsidRPr="00B2277F">
        <w:rPr>
          <w:rFonts w:ascii="Arial" w:hAnsi="Arial" w:cs="Arial"/>
        </w:rPr>
        <w:t>eCIS</w:t>
      </w:r>
      <w:r w:rsidR="00A71F5C" w:rsidRPr="00B2277F">
        <w:rPr>
          <w:rFonts w:ascii="Arial" w:hAnsi="Arial" w:cs="Arial"/>
        </w:rPr>
        <w:t>)</w:t>
      </w:r>
      <w:r w:rsidRPr="00B2277F">
        <w:rPr>
          <w:rFonts w:ascii="Arial" w:hAnsi="Arial" w:cs="Arial"/>
        </w:rPr>
        <w:t xml:space="preserve"> reference tables.  Most households participating in SNAP as of the close of business on </w:t>
      </w:r>
      <w:r w:rsidRPr="00B2277F">
        <w:rPr>
          <w:rFonts w:ascii="Arial" w:hAnsi="Arial" w:cs="Arial"/>
          <w:highlight w:val="yellow"/>
        </w:rPr>
        <w:t xml:space="preserve">September </w:t>
      </w:r>
      <w:r w:rsidR="00DF47C6" w:rsidRPr="00B2277F">
        <w:rPr>
          <w:rFonts w:ascii="Arial" w:hAnsi="Arial" w:cs="Arial"/>
          <w:highlight w:val="yellow"/>
        </w:rPr>
        <w:t>1</w:t>
      </w:r>
      <w:r w:rsidR="00B97A7E" w:rsidRPr="00B2277F">
        <w:rPr>
          <w:rFonts w:ascii="Arial" w:hAnsi="Arial" w:cs="Arial"/>
          <w:highlight w:val="yellow"/>
        </w:rPr>
        <w:t>5</w:t>
      </w:r>
      <w:r w:rsidRPr="00B2277F">
        <w:rPr>
          <w:rFonts w:ascii="Arial" w:hAnsi="Arial" w:cs="Arial"/>
          <w:highlight w:val="yellow"/>
        </w:rPr>
        <w:t xml:space="preserve">, </w:t>
      </w:r>
      <w:r w:rsidR="00145702" w:rsidRPr="00B2277F">
        <w:rPr>
          <w:rFonts w:ascii="Arial" w:hAnsi="Arial" w:cs="Arial"/>
          <w:highlight w:val="yellow"/>
        </w:rPr>
        <w:t>2023,</w:t>
      </w:r>
      <w:r w:rsidRPr="00B2277F">
        <w:rPr>
          <w:rFonts w:ascii="Arial" w:hAnsi="Arial" w:cs="Arial"/>
        </w:rPr>
        <w:t xml:space="preserve"> will have their SNAP allotments adjusted automatically through the Mass Change process.  This change will be reflected in the October </w:t>
      </w:r>
      <w:r w:rsidR="00DF47C6" w:rsidRPr="00B2277F">
        <w:rPr>
          <w:rFonts w:ascii="Arial" w:hAnsi="Arial" w:cs="Arial"/>
        </w:rPr>
        <w:t>202</w:t>
      </w:r>
      <w:r w:rsidR="00593514" w:rsidRPr="00B2277F">
        <w:rPr>
          <w:rFonts w:ascii="Arial" w:hAnsi="Arial" w:cs="Arial"/>
        </w:rPr>
        <w:t>3</w:t>
      </w:r>
      <w:r w:rsidRPr="00B2277F">
        <w:rPr>
          <w:rFonts w:ascii="Arial" w:hAnsi="Arial" w:cs="Arial"/>
        </w:rPr>
        <w:t xml:space="preserve"> benefit issuance.  </w:t>
      </w:r>
      <w:r w:rsidR="00EC2CA1">
        <w:rPr>
          <w:rFonts w:ascii="Arial" w:hAnsi="Arial" w:cs="Arial"/>
        </w:rPr>
        <w:t>E</w:t>
      </w:r>
      <w:r w:rsidR="00FD38B8" w:rsidRPr="00B2277F">
        <w:rPr>
          <w:rFonts w:ascii="Arial" w:hAnsi="Arial" w:cs="Arial"/>
        </w:rPr>
        <w:t>CI</w:t>
      </w:r>
      <w:r w:rsidRPr="00B2277F">
        <w:rPr>
          <w:rFonts w:ascii="Arial" w:hAnsi="Arial" w:cs="Arial"/>
        </w:rPr>
        <w:t xml:space="preserve">S will automatically calculate the SNAP benefits for all openings after </w:t>
      </w:r>
      <w:r w:rsidRPr="00B2277F">
        <w:rPr>
          <w:rFonts w:ascii="Arial" w:hAnsi="Arial" w:cs="Arial"/>
          <w:highlight w:val="yellow"/>
        </w:rPr>
        <w:t>September</w:t>
      </w:r>
      <w:r w:rsidR="0070487A" w:rsidRPr="00B2277F">
        <w:rPr>
          <w:rFonts w:ascii="Arial" w:hAnsi="Arial" w:cs="Arial"/>
          <w:highlight w:val="yellow"/>
        </w:rPr>
        <w:t xml:space="preserve"> </w:t>
      </w:r>
      <w:r w:rsidR="00DF47C6" w:rsidRPr="00B2277F">
        <w:rPr>
          <w:rFonts w:ascii="Arial" w:hAnsi="Arial" w:cs="Arial"/>
          <w:highlight w:val="yellow"/>
        </w:rPr>
        <w:t>1</w:t>
      </w:r>
      <w:r w:rsidR="00B97A7E" w:rsidRPr="00B2277F">
        <w:rPr>
          <w:rFonts w:ascii="Arial" w:hAnsi="Arial" w:cs="Arial"/>
          <w:highlight w:val="yellow"/>
        </w:rPr>
        <w:t>8</w:t>
      </w:r>
      <w:r w:rsidRPr="00B2277F">
        <w:rPr>
          <w:rFonts w:ascii="Arial" w:hAnsi="Arial" w:cs="Arial"/>
          <w:highlight w:val="yellow"/>
        </w:rPr>
        <w:t>, 202</w:t>
      </w:r>
      <w:r w:rsidR="00B97A7E" w:rsidRPr="00B2277F">
        <w:rPr>
          <w:rFonts w:ascii="Arial" w:hAnsi="Arial" w:cs="Arial"/>
          <w:highlight w:val="yellow"/>
        </w:rPr>
        <w:t>3</w:t>
      </w:r>
      <w:r w:rsidRPr="00B2277F">
        <w:rPr>
          <w:rFonts w:ascii="Arial" w:hAnsi="Arial" w:cs="Arial"/>
        </w:rPr>
        <w:t>, using the current figures for September and the new figures for October.</w:t>
      </w:r>
    </w:p>
    <w:p w14:paraId="6E010DE0" w14:textId="397E4CAD" w:rsidR="00036A8F" w:rsidRPr="00B2277F" w:rsidRDefault="00036A8F" w:rsidP="00B2277F">
      <w:pPr>
        <w:ind w:left="-180"/>
        <w:rPr>
          <w:rFonts w:ascii="Arial" w:hAnsi="Arial" w:cs="Arial"/>
        </w:rPr>
      </w:pPr>
    </w:p>
    <w:tbl>
      <w:tblPr>
        <w:tblStyle w:val="TableGrid"/>
        <w:tblW w:w="0" w:type="auto"/>
        <w:tblLook w:val="04A0" w:firstRow="1" w:lastRow="0" w:firstColumn="1" w:lastColumn="0" w:noHBand="0" w:noVBand="1"/>
      </w:tblPr>
      <w:tblGrid>
        <w:gridCol w:w="1658"/>
        <w:gridCol w:w="1487"/>
        <w:gridCol w:w="1440"/>
        <w:gridCol w:w="1530"/>
        <w:gridCol w:w="1510"/>
        <w:gridCol w:w="1661"/>
      </w:tblGrid>
      <w:tr w:rsidR="00221E04" w:rsidRPr="00B2277F" w14:paraId="0E88F0C7" w14:textId="77777777" w:rsidTr="51991054">
        <w:trPr>
          <w:trHeight w:val="377"/>
        </w:trPr>
        <w:tc>
          <w:tcPr>
            <w:tcW w:w="1658" w:type="dxa"/>
            <w:noWrap/>
            <w:hideMark/>
          </w:tcPr>
          <w:p w14:paraId="7E34E903" w14:textId="77777777" w:rsidR="00221E04" w:rsidRPr="00B2277F" w:rsidRDefault="00221E04" w:rsidP="00B2277F">
            <w:pPr>
              <w:ind w:left="-180"/>
              <w:jc w:val="center"/>
              <w:rPr>
                <w:rFonts w:ascii="Arial" w:hAnsi="Arial" w:cs="Arial"/>
                <w:b/>
                <w:bCs/>
                <w:u w:val="single"/>
              </w:rPr>
            </w:pPr>
            <w:r w:rsidRPr="00B2277F">
              <w:rPr>
                <w:rFonts w:ascii="Arial" w:hAnsi="Arial" w:cs="Arial"/>
                <w:b/>
                <w:bCs/>
                <w:u w:val="single"/>
              </w:rPr>
              <w:t>Household Size</w:t>
            </w:r>
          </w:p>
        </w:tc>
        <w:tc>
          <w:tcPr>
            <w:tcW w:w="1487" w:type="dxa"/>
            <w:noWrap/>
            <w:hideMark/>
          </w:tcPr>
          <w:p w14:paraId="6994A9E9" w14:textId="298D6218" w:rsidR="00221E04" w:rsidRPr="00B2277F" w:rsidRDefault="00221E04" w:rsidP="00B2277F">
            <w:pPr>
              <w:ind w:left="-180"/>
              <w:jc w:val="center"/>
              <w:rPr>
                <w:rFonts w:ascii="Arial" w:hAnsi="Arial" w:cs="Arial"/>
                <w:b/>
                <w:bCs/>
                <w:u w:val="single"/>
              </w:rPr>
            </w:pPr>
            <w:r w:rsidRPr="00B2277F">
              <w:rPr>
                <w:rFonts w:ascii="Arial" w:hAnsi="Arial" w:cs="Arial"/>
                <w:b/>
                <w:bCs/>
                <w:u w:val="single"/>
              </w:rPr>
              <w:t>100</w:t>
            </w:r>
            <w:r w:rsidR="00EC2CA1">
              <w:rPr>
                <w:rFonts w:ascii="Arial" w:hAnsi="Arial" w:cs="Arial"/>
                <w:b/>
                <w:bCs/>
                <w:u w:val="single"/>
              </w:rPr>
              <w:t xml:space="preserve"> percent</w:t>
            </w:r>
            <w:r w:rsidRPr="00B2277F">
              <w:rPr>
                <w:rFonts w:ascii="Arial" w:hAnsi="Arial" w:cs="Arial"/>
                <w:b/>
                <w:bCs/>
                <w:u w:val="single"/>
              </w:rPr>
              <w:t xml:space="preserve"> Poverty </w:t>
            </w:r>
            <w:r w:rsidR="001B3111" w:rsidRPr="00B2277F">
              <w:rPr>
                <w:rFonts w:ascii="Arial" w:hAnsi="Arial" w:cs="Arial"/>
                <w:b/>
                <w:bCs/>
                <w:u w:val="single"/>
              </w:rPr>
              <w:t>Level</w:t>
            </w:r>
          </w:p>
        </w:tc>
        <w:tc>
          <w:tcPr>
            <w:tcW w:w="1440" w:type="dxa"/>
          </w:tcPr>
          <w:p w14:paraId="340961CB" w14:textId="1D3EA420" w:rsidR="00221E04" w:rsidRPr="00B2277F" w:rsidRDefault="00221E04" w:rsidP="00B2277F">
            <w:pPr>
              <w:ind w:left="-180"/>
              <w:jc w:val="center"/>
              <w:rPr>
                <w:rFonts w:ascii="Arial" w:hAnsi="Arial" w:cs="Arial"/>
                <w:b/>
                <w:bCs/>
                <w:u w:val="single"/>
              </w:rPr>
            </w:pPr>
            <w:r w:rsidRPr="00B2277F">
              <w:rPr>
                <w:rFonts w:ascii="Arial" w:hAnsi="Arial" w:cs="Arial"/>
                <w:b/>
                <w:bCs/>
                <w:u w:val="single"/>
              </w:rPr>
              <w:t>130</w:t>
            </w:r>
            <w:r w:rsidR="00EC2CA1">
              <w:rPr>
                <w:rFonts w:ascii="Arial" w:hAnsi="Arial" w:cs="Arial"/>
                <w:b/>
                <w:bCs/>
                <w:u w:val="single"/>
              </w:rPr>
              <w:t xml:space="preserve"> percent</w:t>
            </w:r>
            <w:r w:rsidRPr="00B2277F">
              <w:rPr>
                <w:rFonts w:ascii="Arial" w:hAnsi="Arial" w:cs="Arial"/>
                <w:b/>
                <w:bCs/>
                <w:u w:val="single"/>
              </w:rPr>
              <w:t xml:space="preserve"> Poverty </w:t>
            </w:r>
            <w:r w:rsidR="001B3111" w:rsidRPr="00B2277F">
              <w:rPr>
                <w:rFonts w:ascii="Arial" w:hAnsi="Arial" w:cs="Arial"/>
                <w:b/>
                <w:bCs/>
                <w:u w:val="single"/>
              </w:rPr>
              <w:t>Level</w:t>
            </w:r>
          </w:p>
        </w:tc>
        <w:tc>
          <w:tcPr>
            <w:tcW w:w="1530" w:type="dxa"/>
            <w:noWrap/>
            <w:hideMark/>
          </w:tcPr>
          <w:p w14:paraId="510F2035" w14:textId="0C8E0172" w:rsidR="00221E04" w:rsidRPr="00B2277F" w:rsidRDefault="00221E04" w:rsidP="00B2277F">
            <w:pPr>
              <w:ind w:left="-180"/>
              <w:jc w:val="center"/>
              <w:rPr>
                <w:rFonts w:ascii="Arial" w:hAnsi="Arial" w:cs="Arial"/>
                <w:b/>
                <w:bCs/>
                <w:u w:val="single"/>
              </w:rPr>
            </w:pPr>
            <w:r w:rsidRPr="00B2277F">
              <w:rPr>
                <w:rFonts w:ascii="Arial" w:hAnsi="Arial" w:cs="Arial"/>
                <w:b/>
                <w:bCs/>
                <w:u w:val="single"/>
              </w:rPr>
              <w:t>165</w:t>
            </w:r>
            <w:r w:rsidR="00EC2CA1">
              <w:rPr>
                <w:rFonts w:ascii="Arial" w:hAnsi="Arial" w:cs="Arial"/>
                <w:b/>
                <w:bCs/>
                <w:u w:val="single"/>
              </w:rPr>
              <w:t xml:space="preserve"> percent</w:t>
            </w:r>
            <w:r w:rsidRPr="00B2277F">
              <w:rPr>
                <w:rFonts w:ascii="Arial" w:hAnsi="Arial" w:cs="Arial"/>
                <w:b/>
                <w:bCs/>
                <w:u w:val="single"/>
              </w:rPr>
              <w:t xml:space="preserve"> Poverty </w:t>
            </w:r>
            <w:r w:rsidR="001B3111" w:rsidRPr="00B2277F">
              <w:rPr>
                <w:rFonts w:ascii="Arial" w:hAnsi="Arial" w:cs="Arial"/>
                <w:b/>
                <w:bCs/>
                <w:u w:val="single"/>
              </w:rPr>
              <w:t>Level</w:t>
            </w:r>
          </w:p>
        </w:tc>
        <w:tc>
          <w:tcPr>
            <w:tcW w:w="1510" w:type="dxa"/>
            <w:noWrap/>
            <w:hideMark/>
          </w:tcPr>
          <w:p w14:paraId="4C537B80" w14:textId="4022A908" w:rsidR="00221E04" w:rsidRPr="00B2277F" w:rsidRDefault="00221E04" w:rsidP="00B2277F">
            <w:pPr>
              <w:ind w:left="-180"/>
              <w:jc w:val="center"/>
              <w:rPr>
                <w:rFonts w:ascii="Arial" w:hAnsi="Arial" w:cs="Arial"/>
                <w:b/>
                <w:bCs/>
                <w:u w:val="single"/>
              </w:rPr>
            </w:pPr>
            <w:r w:rsidRPr="00B2277F">
              <w:rPr>
                <w:rFonts w:ascii="Arial" w:hAnsi="Arial" w:cs="Arial"/>
                <w:b/>
                <w:bCs/>
                <w:u w:val="single"/>
              </w:rPr>
              <w:t>200</w:t>
            </w:r>
            <w:r w:rsidR="00EC2CA1">
              <w:rPr>
                <w:rFonts w:ascii="Arial" w:hAnsi="Arial" w:cs="Arial"/>
                <w:b/>
                <w:bCs/>
                <w:u w:val="single"/>
              </w:rPr>
              <w:t xml:space="preserve"> percent</w:t>
            </w:r>
            <w:r w:rsidRPr="00B2277F">
              <w:rPr>
                <w:rFonts w:ascii="Arial" w:hAnsi="Arial" w:cs="Arial"/>
                <w:b/>
                <w:bCs/>
                <w:u w:val="single"/>
              </w:rPr>
              <w:t xml:space="preserve"> Poverty </w:t>
            </w:r>
            <w:r w:rsidR="001B3111" w:rsidRPr="00B2277F">
              <w:rPr>
                <w:rFonts w:ascii="Arial" w:hAnsi="Arial" w:cs="Arial"/>
                <w:b/>
                <w:bCs/>
                <w:u w:val="single"/>
              </w:rPr>
              <w:t>Level</w:t>
            </w:r>
          </w:p>
        </w:tc>
        <w:tc>
          <w:tcPr>
            <w:tcW w:w="1661" w:type="dxa"/>
            <w:noWrap/>
            <w:hideMark/>
          </w:tcPr>
          <w:p w14:paraId="39B5CD12" w14:textId="3967297B" w:rsidR="00221E04" w:rsidRPr="00B2277F" w:rsidRDefault="00221E04" w:rsidP="00B2277F">
            <w:pPr>
              <w:ind w:left="-180"/>
              <w:jc w:val="center"/>
              <w:rPr>
                <w:rFonts w:ascii="Arial" w:hAnsi="Arial" w:cs="Arial"/>
                <w:b/>
                <w:bCs/>
                <w:u w:val="single"/>
              </w:rPr>
            </w:pPr>
            <w:r w:rsidRPr="00B2277F">
              <w:rPr>
                <w:rFonts w:ascii="Arial" w:hAnsi="Arial" w:cs="Arial"/>
                <w:b/>
                <w:bCs/>
                <w:u w:val="single"/>
              </w:rPr>
              <w:t>Max Thrift</w:t>
            </w:r>
            <w:r w:rsidR="001B3111" w:rsidRPr="00B2277F">
              <w:rPr>
                <w:rFonts w:ascii="Arial" w:hAnsi="Arial" w:cs="Arial"/>
                <w:b/>
                <w:bCs/>
                <w:u w:val="single"/>
              </w:rPr>
              <w:t>y</w:t>
            </w:r>
            <w:r w:rsidRPr="00B2277F">
              <w:rPr>
                <w:rFonts w:ascii="Arial" w:hAnsi="Arial" w:cs="Arial"/>
                <w:b/>
                <w:bCs/>
                <w:u w:val="single"/>
              </w:rPr>
              <w:t xml:space="preserve"> Food Plan</w:t>
            </w:r>
          </w:p>
        </w:tc>
      </w:tr>
      <w:tr w:rsidR="00221E04" w:rsidRPr="00B2277F" w14:paraId="0EF86DCA" w14:textId="77777777" w:rsidTr="51991054">
        <w:trPr>
          <w:trHeight w:val="377"/>
        </w:trPr>
        <w:tc>
          <w:tcPr>
            <w:tcW w:w="1658" w:type="dxa"/>
            <w:noWrap/>
            <w:hideMark/>
          </w:tcPr>
          <w:p w14:paraId="3689AF7A" w14:textId="77777777" w:rsidR="00221E04" w:rsidRPr="00B2277F" w:rsidRDefault="00221E04" w:rsidP="00B2277F">
            <w:pPr>
              <w:ind w:left="-180"/>
              <w:jc w:val="center"/>
              <w:rPr>
                <w:rFonts w:ascii="Arial" w:hAnsi="Arial" w:cs="Arial"/>
              </w:rPr>
            </w:pPr>
            <w:r w:rsidRPr="00B2277F">
              <w:rPr>
                <w:rFonts w:ascii="Arial" w:hAnsi="Arial" w:cs="Arial"/>
              </w:rPr>
              <w:t>1</w:t>
            </w:r>
          </w:p>
        </w:tc>
        <w:tc>
          <w:tcPr>
            <w:tcW w:w="1487" w:type="dxa"/>
            <w:noWrap/>
            <w:hideMark/>
          </w:tcPr>
          <w:p w14:paraId="1B06F6BD" w14:textId="13AA5EF0" w:rsidR="00221E04" w:rsidRPr="00B2277F" w:rsidRDefault="00221E04" w:rsidP="00B2277F">
            <w:pPr>
              <w:ind w:left="-180"/>
              <w:jc w:val="center"/>
              <w:rPr>
                <w:rFonts w:ascii="Arial" w:hAnsi="Arial" w:cs="Arial"/>
              </w:rPr>
            </w:pPr>
            <w:r w:rsidRPr="00B2277F">
              <w:rPr>
                <w:rFonts w:ascii="Arial" w:hAnsi="Arial" w:cs="Arial"/>
              </w:rPr>
              <w:t>$1,215</w:t>
            </w:r>
          </w:p>
        </w:tc>
        <w:tc>
          <w:tcPr>
            <w:tcW w:w="1440" w:type="dxa"/>
          </w:tcPr>
          <w:p w14:paraId="0B1F5CAC" w14:textId="0FF1D328" w:rsidR="00221E04" w:rsidRPr="00B2277F" w:rsidRDefault="00221E04" w:rsidP="00B2277F">
            <w:pPr>
              <w:ind w:left="-180"/>
              <w:jc w:val="center"/>
              <w:rPr>
                <w:rFonts w:ascii="Arial" w:hAnsi="Arial" w:cs="Arial"/>
              </w:rPr>
            </w:pPr>
            <w:r w:rsidRPr="00B2277F">
              <w:rPr>
                <w:rFonts w:ascii="Arial" w:hAnsi="Arial" w:cs="Arial"/>
              </w:rPr>
              <w:t>$1,580</w:t>
            </w:r>
          </w:p>
        </w:tc>
        <w:tc>
          <w:tcPr>
            <w:tcW w:w="1530" w:type="dxa"/>
            <w:noWrap/>
            <w:hideMark/>
          </w:tcPr>
          <w:p w14:paraId="753D4C88" w14:textId="37DEB467" w:rsidR="00221E04" w:rsidRPr="00B2277F" w:rsidRDefault="00221E04" w:rsidP="00B2277F">
            <w:pPr>
              <w:ind w:left="-180"/>
              <w:jc w:val="center"/>
              <w:rPr>
                <w:rFonts w:ascii="Arial" w:hAnsi="Arial" w:cs="Arial"/>
              </w:rPr>
            </w:pPr>
            <w:r w:rsidRPr="00B2277F">
              <w:rPr>
                <w:rFonts w:ascii="Arial" w:hAnsi="Arial" w:cs="Arial"/>
              </w:rPr>
              <w:t>$2,005</w:t>
            </w:r>
          </w:p>
        </w:tc>
        <w:tc>
          <w:tcPr>
            <w:tcW w:w="1510" w:type="dxa"/>
            <w:noWrap/>
            <w:hideMark/>
          </w:tcPr>
          <w:p w14:paraId="4BADF451" w14:textId="562246EB" w:rsidR="00221E04" w:rsidRPr="00B2277F" w:rsidRDefault="00F90814" w:rsidP="00F90814">
            <w:pPr>
              <w:ind w:left="-180"/>
              <w:rPr>
                <w:rFonts w:ascii="Arial" w:hAnsi="Arial" w:cs="Arial"/>
              </w:rPr>
            </w:pPr>
            <w:r>
              <w:rPr>
                <w:rFonts w:ascii="Arial" w:hAnsi="Arial" w:cs="Arial"/>
              </w:rPr>
              <w:t xml:space="preserve">     </w:t>
            </w:r>
            <w:proofErr w:type="gramStart"/>
            <w:r w:rsidR="00221E04" w:rsidRPr="00B2277F">
              <w:rPr>
                <w:rFonts w:ascii="Arial" w:hAnsi="Arial" w:cs="Arial"/>
              </w:rPr>
              <w:t>$</w:t>
            </w:r>
            <w:r>
              <w:rPr>
                <w:rFonts w:ascii="Arial" w:hAnsi="Arial" w:cs="Arial"/>
              </w:rPr>
              <w:t xml:space="preserve">  </w:t>
            </w:r>
            <w:r w:rsidR="00221E04" w:rsidRPr="00B2277F">
              <w:rPr>
                <w:rFonts w:ascii="Arial" w:hAnsi="Arial" w:cs="Arial"/>
              </w:rPr>
              <w:t>2,430</w:t>
            </w:r>
            <w:proofErr w:type="gramEnd"/>
          </w:p>
        </w:tc>
        <w:tc>
          <w:tcPr>
            <w:tcW w:w="1661" w:type="dxa"/>
            <w:noWrap/>
            <w:hideMark/>
          </w:tcPr>
          <w:p w14:paraId="6B82AB74" w14:textId="4577CE20" w:rsidR="00221E04" w:rsidRPr="00B2277F" w:rsidRDefault="000F2AB8" w:rsidP="000F2AB8">
            <w:pPr>
              <w:ind w:left="-180"/>
              <w:rPr>
                <w:rFonts w:ascii="Arial" w:hAnsi="Arial" w:cs="Arial"/>
              </w:rPr>
            </w:pPr>
            <w:r>
              <w:rPr>
                <w:rFonts w:ascii="Arial" w:hAnsi="Arial" w:cs="Arial"/>
              </w:rPr>
              <w:t xml:space="preserve">      </w:t>
            </w:r>
            <w:r w:rsidR="00221E04" w:rsidRPr="00B2277F">
              <w:rPr>
                <w:rFonts w:ascii="Arial" w:hAnsi="Arial" w:cs="Arial"/>
              </w:rPr>
              <w:t>$</w:t>
            </w:r>
            <w:r>
              <w:rPr>
                <w:rFonts w:ascii="Arial" w:hAnsi="Arial" w:cs="Arial"/>
              </w:rPr>
              <w:t xml:space="preserve">   </w:t>
            </w:r>
            <w:r w:rsidR="00221E04" w:rsidRPr="00B2277F">
              <w:rPr>
                <w:rFonts w:ascii="Arial" w:hAnsi="Arial" w:cs="Arial"/>
              </w:rPr>
              <w:t>291</w:t>
            </w:r>
          </w:p>
        </w:tc>
      </w:tr>
      <w:tr w:rsidR="00221E04" w:rsidRPr="00B2277F" w14:paraId="147C7187" w14:textId="77777777" w:rsidTr="51991054">
        <w:trPr>
          <w:trHeight w:val="377"/>
        </w:trPr>
        <w:tc>
          <w:tcPr>
            <w:tcW w:w="1658" w:type="dxa"/>
            <w:noWrap/>
            <w:hideMark/>
          </w:tcPr>
          <w:p w14:paraId="6B98A08B" w14:textId="77777777" w:rsidR="00221E04" w:rsidRPr="00B2277F" w:rsidRDefault="00221E04" w:rsidP="00B2277F">
            <w:pPr>
              <w:ind w:left="-180"/>
              <w:jc w:val="center"/>
              <w:rPr>
                <w:rFonts w:ascii="Arial" w:hAnsi="Arial" w:cs="Arial"/>
              </w:rPr>
            </w:pPr>
            <w:r w:rsidRPr="00B2277F">
              <w:rPr>
                <w:rFonts w:ascii="Arial" w:hAnsi="Arial" w:cs="Arial"/>
              </w:rPr>
              <w:t>2</w:t>
            </w:r>
          </w:p>
        </w:tc>
        <w:tc>
          <w:tcPr>
            <w:tcW w:w="1487" w:type="dxa"/>
            <w:noWrap/>
            <w:hideMark/>
          </w:tcPr>
          <w:p w14:paraId="015B9155" w14:textId="1812461D" w:rsidR="00221E04" w:rsidRPr="00B2277F" w:rsidRDefault="00221E04" w:rsidP="00B2277F">
            <w:pPr>
              <w:ind w:left="-180"/>
              <w:jc w:val="center"/>
              <w:rPr>
                <w:rFonts w:ascii="Arial" w:hAnsi="Arial" w:cs="Arial"/>
              </w:rPr>
            </w:pPr>
            <w:r w:rsidRPr="00B2277F">
              <w:rPr>
                <w:rFonts w:ascii="Arial" w:hAnsi="Arial" w:cs="Arial"/>
              </w:rPr>
              <w:t>$1,644</w:t>
            </w:r>
          </w:p>
        </w:tc>
        <w:tc>
          <w:tcPr>
            <w:tcW w:w="1440" w:type="dxa"/>
          </w:tcPr>
          <w:p w14:paraId="32D57540" w14:textId="16CB4E3B" w:rsidR="00221E04" w:rsidRPr="00B2277F" w:rsidRDefault="00221E04" w:rsidP="00B2277F">
            <w:pPr>
              <w:ind w:left="-180"/>
              <w:jc w:val="center"/>
              <w:rPr>
                <w:rFonts w:ascii="Arial" w:hAnsi="Arial" w:cs="Arial"/>
              </w:rPr>
            </w:pPr>
            <w:r w:rsidRPr="00B2277F">
              <w:rPr>
                <w:rFonts w:ascii="Arial" w:hAnsi="Arial" w:cs="Arial"/>
              </w:rPr>
              <w:t>$2,137</w:t>
            </w:r>
          </w:p>
        </w:tc>
        <w:tc>
          <w:tcPr>
            <w:tcW w:w="1530" w:type="dxa"/>
            <w:noWrap/>
            <w:hideMark/>
          </w:tcPr>
          <w:p w14:paraId="13C49F6A" w14:textId="19065D9C" w:rsidR="00221E04" w:rsidRPr="00B2277F" w:rsidRDefault="00221E04" w:rsidP="00B2277F">
            <w:pPr>
              <w:ind w:left="-180"/>
              <w:jc w:val="center"/>
              <w:rPr>
                <w:rFonts w:ascii="Arial" w:hAnsi="Arial" w:cs="Arial"/>
              </w:rPr>
            </w:pPr>
            <w:r w:rsidRPr="00B2277F">
              <w:rPr>
                <w:rFonts w:ascii="Arial" w:hAnsi="Arial" w:cs="Arial"/>
              </w:rPr>
              <w:t>$2,712</w:t>
            </w:r>
          </w:p>
        </w:tc>
        <w:tc>
          <w:tcPr>
            <w:tcW w:w="1510" w:type="dxa"/>
            <w:noWrap/>
            <w:hideMark/>
          </w:tcPr>
          <w:p w14:paraId="7924733E" w14:textId="2723C0A2" w:rsidR="00221E04" w:rsidRPr="00B2277F" w:rsidRDefault="00F90814" w:rsidP="00F90814">
            <w:pPr>
              <w:ind w:left="-180"/>
              <w:rPr>
                <w:rFonts w:ascii="Arial" w:hAnsi="Arial" w:cs="Arial"/>
              </w:rPr>
            </w:pPr>
            <w:r>
              <w:rPr>
                <w:rFonts w:ascii="Arial" w:hAnsi="Arial" w:cs="Arial"/>
              </w:rPr>
              <w:t xml:space="preserve">     </w:t>
            </w:r>
            <w:proofErr w:type="gramStart"/>
            <w:r w:rsidR="00221E04" w:rsidRPr="00B2277F">
              <w:rPr>
                <w:rFonts w:ascii="Arial" w:hAnsi="Arial" w:cs="Arial"/>
              </w:rPr>
              <w:t>$</w:t>
            </w:r>
            <w:r>
              <w:rPr>
                <w:rFonts w:ascii="Arial" w:hAnsi="Arial" w:cs="Arial"/>
              </w:rPr>
              <w:t xml:space="preserve">  </w:t>
            </w:r>
            <w:r w:rsidR="00221E04" w:rsidRPr="00B2277F">
              <w:rPr>
                <w:rFonts w:ascii="Arial" w:hAnsi="Arial" w:cs="Arial"/>
              </w:rPr>
              <w:t>3,288</w:t>
            </w:r>
            <w:proofErr w:type="gramEnd"/>
          </w:p>
        </w:tc>
        <w:tc>
          <w:tcPr>
            <w:tcW w:w="1661" w:type="dxa"/>
            <w:noWrap/>
            <w:hideMark/>
          </w:tcPr>
          <w:p w14:paraId="06660FE5" w14:textId="5A533728" w:rsidR="00221E04" w:rsidRPr="00B2277F" w:rsidRDefault="000F2AB8" w:rsidP="000F2AB8">
            <w:pPr>
              <w:ind w:left="-180"/>
              <w:rPr>
                <w:rFonts w:ascii="Arial" w:hAnsi="Arial" w:cs="Arial"/>
              </w:rPr>
            </w:pPr>
            <w:r>
              <w:rPr>
                <w:rFonts w:ascii="Arial" w:hAnsi="Arial" w:cs="Arial"/>
              </w:rPr>
              <w:t xml:space="preserve">      </w:t>
            </w:r>
            <w:r w:rsidR="00221E04" w:rsidRPr="00B2277F">
              <w:rPr>
                <w:rFonts w:ascii="Arial" w:hAnsi="Arial" w:cs="Arial"/>
              </w:rPr>
              <w:t>$</w:t>
            </w:r>
            <w:r>
              <w:rPr>
                <w:rFonts w:ascii="Arial" w:hAnsi="Arial" w:cs="Arial"/>
              </w:rPr>
              <w:t xml:space="preserve">   </w:t>
            </w:r>
            <w:r w:rsidR="00221E04" w:rsidRPr="00B2277F">
              <w:rPr>
                <w:rFonts w:ascii="Arial" w:hAnsi="Arial" w:cs="Arial"/>
              </w:rPr>
              <w:t>535</w:t>
            </w:r>
          </w:p>
        </w:tc>
      </w:tr>
      <w:tr w:rsidR="00221E04" w:rsidRPr="00B2277F" w14:paraId="56FBB38B" w14:textId="77777777" w:rsidTr="51991054">
        <w:trPr>
          <w:trHeight w:val="377"/>
        </w:trPr>
        <w:tc>
          <w:tcPr>
            <w:tcW w:w="1658" w:type="dxa"/>
            <w:noWrap/>
            <w:hideMark/>
          </w:tcPr>
          <w:p w14:paraId="051BF767" w14:textId="77777777" w:rsidR="00221E04" w:rsidRPr="00B2277F" w:rsidRDefault="00221E04" w:rsidP="00B2277F">
            <w:pPr>
              <w:ind w:left="-180"/>
              <w:jc w:val="center"/>
              <w:rPr>
                <w:rFonts w:ascii="Arial" w:hAnsi="Arial" w:cs="Arial"/>
              </w:rPr>
            </w:pPr>
            <w:r w:rsidRPr="00B2277F">
              <w:rPr>
                <w:rFonts w:ascii="Arial" w:hAnsi="Arial" w:cs="Arial"/>
              </w:rPr>
              <w:t>3</w:t>
            </w:r>
          </w:p>
        </w:tc>
        <w:tc>
          <w:tcPr>
            <w:tcW w:w="1487" w:type="dxa"/>
            <w:noWrap/>
            <w:hideMark/>
          </w:tcPr>
          <w:p w14:paraId="11987951" w14:textId="1D54A545" w:rsidR="00221E04" w:rsidRPr="00B2277F" w:rsidRDefault="00221E04" w:rsidP="00B2277F">
            <w:pPr>
              <w:ind w:left="-180"/>
              <w:jc w:val="center"/>
              <w:rPr>
                <w:rFonts w:ascii="Arial" w:hAnsi="Arial" w:cs="Arial"/>
              </w:rPr>
            </w:pPr>
            <w:r w:rsidRPr="51991054">
              <w:rPr>
                <w:rFonts w:ascii="Arial" w:hAnsi="Arial" w:cs="Arial"/>
              </w:rPr>
              <w:t>$2,07</w:t>
            </w:r>
            <w:r w:rsidR="55DDD8D6" w:rsidRPr="51991054">
              <w:rPr>
                <w:rFonts w:ascii="Arial" w:hAnsi="Arial" w:cs="Arial"/>
              </w:rPr>
              <w:t>2</w:t>
            </w:r>
          </w:p>
        </w:tc>
        <w:tc>
          <w:tcPr>
            <w:tcW w:w="1440" w:type="dxa"/>
          </w:tcPr>
          <w:p w14:paraId="10B28828" w14:textId="15A7F5BA" w:rsidR="00221E04" w:rsidRPr="00B2277F" w:rsidRDefault="00221E04" w:rsidP="00B2277F">
            <w:pPr>
              <w:ind w:left="-180"/>
              <w:jc w:val="center"/>
              <w:rPr>
                <w:rFonts w:ascii="Arial" w:hAnsi="Arial" w:cs="Arial"/>
              </w:rPr>
            </w:pPr>
            <w:r w:rsidRPr="00B2277F">
              <w:rPr>
                <w:rFonts w:ascii="Arial" w:hAnsi="Arial" w:cs="Arial"/>
              </w:rPr>
              <w:t>$2,694</w:t>
            </w:r>
          </w:p>
        </w:tc>
        <w:tc>
          <w:tcPr>
            <w:tcW w:w="1530" w:type="dxa"/>
            <w:noWrap/>
            <w:hideMark/>
          </w:tcPr>
          <w:p w14:paraId="4CF0E3FC" w14:textId="734E031D" w:rsidR="00221E04" w:rsidRPr="00B2277F" w:rsidRDefault="00221E04" w:rsidP="00B2277F">
            <w:pPr>
              <w:ind w:left="-180"/>
              <w:jc w:val="center"/>
              <w:rPr>
                <w:rFonts w:ascii="Arial" w:hAnsi="Arial" w:cs="Arial"/>
              </w:rPr>
            </w:pPr>
            <w:r w:rsidRPr="00B2277F">
              <w:rPr>
                <w:rFonts w:ascii="Arial" w:hAnsi="Arial" w:cs="Arial"/>
              </w:rPr>
              <w:t>$3,419</w:t>
            </w:r>
          </w:p>
        </w:tc>
        <w:tc>
          <w:tcPr>
            <w:tcW w:w="1510" w:type="dxa"/>
            <w:noWrap/>
            <w:hideMark/>
          </w:tcPr>
          <w:p w14:paraId="50671B47" w14:textId="5C359567" w:rsidR="00221E04" w:rsidRPr="00B2277F" w:rsidRDefault="00F90814" w:rsidP="00F90814">
            <w:pPr>
              <w:ind w:left="-180"/>
              <w:rPr>
                <w:rFonts w:ascii="Arial" w:hAnsi="Arial" w:cs="Arial"/>
              </w:rPr>
            </w:pPr>
            <w:r w:rsidRPr="51991054">
              <w:rPr>
                <w:rFonts w:ascii="Arial" w:hAnsi="Arial" w:cs="Arial"/>
              </w:rPr>
              <w:t xml:space="preserve">     </w:t>
            </w:r>
            <w:proofErr w:type="gramStart"/>
            <w:r w:rsidR="00221E04" w:rsidRPr="51991054">
              <w:rPr>
                <w:rFonts w:ascii="Arial" w:hAnsi="Arial" w:cs="Arial"/>
              </w:rPr>
              <w:t>$</w:t>
            </w:r>
            <w:r w:rsidRPr="51991054">
              <w:rPr>
                <w:rFonts w:ascii="Arial" w:hAnsi="Arial" w:cs="Arial"/>
              </w:rPr>
              <w:t xml:space="preserve">  </w:t>
            </w:r>
            <w:r w:rsidR="00221E04" w:rsidRPr="51991054">
              <w:rPr>
                <w:rFonts w:ascii="Arial" w:hAnsi="Arial" w:cs="Arial"/>
              </w:rPr>
              <w:t>4,14</w:t>
            </w:r>
            <w:r w:rsidR="7B6D9E5B" w:rsidRPr="51991054">
              <w:rPr>
                <w:rFonts w:ascii="Arial" w:hAnsi="Arial" w:cs="Arial"/>
              </w:rPr>
              <w:t>4</w:t>
            </w:r>
            <w:proofErr w:type="gramEnd"/>
          </w:p>
        </w:tc>
        <w:tc>
          <w:tcPr>
            <w:tcW w:w="1661" w:type="dxa"/>
            <w:noWrap/>
            <w:hideMark/>
          </w:tcPr>
          <w:p w14:paraId="1E8E5FBE" w14:textId="442F0157" w:rsidR="00221E04" w:rsidRPr="00B2277F" w:rsidRDefault="000F2AB8" w:rsidP="000F2AB8">
            <w:pPr>
              <w:ind w:left="-180"/>
              <w:rPr>
                <w:rFonts w:ascii="Arial" w:hAnsi="Arial" w:cs="Arial"/>
              </w:rPr>
            </w:pPr>
            <w:r>
              <w:rPr>
                <w:rFonts w:ascii="Arial" w:hAnsi="Arial" w:cs="Arial"/>
              </w:rPr>
              <w:t xml:space="preserve">      </w:t>
            </w:r>
            <w:r w:rsidR="00221E04" w:rsidRPr="00B2277F">
              <w:rPr>
                <w:rFonts w:ascii="Arial" w:hAnsi="Arial" w:cs="Arial"/>
              </w:rPr>
              <w:t>$</w:t>
            </w:r>
            <w:r>
              <w:rPr>
                <w:rFonts w:ascii="Arial" w:hAnsi="Arial" w:cs="Arial"/>
              </w:rPr>
              <w:t xml:space="preserve">   </w:t>
            </w:r>
            <w:r w:rsidR="00221E04" w:rsidRPr="00B2277F">
              <w:rPr>
                <w:rFonts w:ascii="Arial" w:hAnsi="Arial" w:cs="Arial"/>
              </w:rPr>
              <w:t>766</w:t>
            </w:r>
          </w:p>
        </w:tc>
      </w:tr>
      <w:tr w:rsidR="00221E04" w:rsidRPr="00B2277F" w14:paraId="52380355" w14:textId="77777777" w:rsidTr="51991054">
        <w:trPr>
          <w:trHeight w:val="377"/>
        </w:trPr>
        <w:tc>
          <w:tcPr>
            <w:tcW w:w="1658" w:type="dxa"/>
            <w:noWrap/>
            <w:hideMark/>
          </w:tcPr>
          <w:p w14:paraId="1123CC31" w14:textId="77777777" w:rsidR="00221E04" w:rsidRPr="00B2277F" w:rsidRDefault="00221E04" w:rsidP="00B2277F">
            <w:pPr>
              <w:ind w:left="-180"/>
              <w:jc w:val="center"/>
              <w:rPr>
                <w:rFonts w:ascii="Arial" w:hAnsi="Arial" w:cs="Arial"/>
              </w:rPr>
            </w:pPr>
            <w:r w:rsidRPr="00B2277F">
              <w:rPr>
                <w:rFonts w:ascii="Arial" w:hAnsi="Arial" w:cs="Arial"/>
              </w:rPr>
              <w:t>4</w:t>
            </w:r>
          </w:p>
        </w:tc>
        <w:tc>
          <w:tcPr>
            <w:tcW w:w="1487" w:type="dxa"/>
            <w:noWrap/>
            <w:hideMark/>
          </w:tcPr>
          <w:p w14:paraId="02CC940E" w14:textId="00EBF8E8" w:rsidR="00221E04" w:rsidRPr="00B2277F" w:rsidRDefault="00221E04" w:rsidP="00B2277F">
            <w:pPr>
              <w:ind w:left="-180"/>
              <w:jc w:val="center"/>
              <w:rPr>
                <w:rFonts w:ascii="Arial" w:hAnsi="Arial" w:cs="Arial"/>
              </w:rPr>
            </w:pPr>
            <w:r w:rsidRPr="00B2277F">
              <w:rPr>
                <w:rFonts w:ascii="Arial" w:hAnsi="Arial" w:cs="Arial"/>
              </w:rPr>
              <w:t>$2,500</w:t>
            </w:r>
          </w:p>
        </w:tc>
        <w:tc>
          <w:tcPr>
            <w:tcW w:w="1440" w:type="dxa"/>
          </w:tcPr>
          <w:p w14:paraId="180CA518" w14:textId="7C39A79F" w:rsidR="00221E04" w:rsidRPr="00B2277F" w:rsidRDefault="00221E04" w:rsidP="00B2277F">
            <w:pPr>
              <w:ind w:left="-180"/>
              <w:jc w:val="center"/>
              <w:rPr>
                <w:rFonts w:ascii="Arial" w:hAnsi="Arial" w:cs="Arial"/>
              </w:rPr>
            </w:pPr>
            <w:r w:rsidRPr="00B2277F">
              <w:rPr>
                <w:rFonts w:ascii="Arial" w:hAnsi="Arial" w:cs="Arial"/>
              </w:rPr>
              <w:t>$3,250</w:t>
            </w:r>
          </w:p>
        </w:tc>
        <w:tc>
          <w:tcPr>
            <w:tcW w:w="1530" w:type="dxa"/>
            <w:noWrap/>
            <w:hideMark/>
          </w:tcPr>
          <w:p w14:paraId="47D18B74" w14:textId="00C6BBE5" w:rsidR="00221E04" w:rsidRPr="00B2277F" w:rsidRDefault="00221E04" w:rsidP="00B2277F">
            <w:pPr>
              <w:ind w:left="-180"/>
              <w:jc w:val="center"/>
              <w:rPr>
                <w:rFonts w:ascii="Arial" w:hAnsi="Arial" w:cs="Arial"/>
              </w:rPr>
            </w:pPr>
            <w:r w:rsidRPr="00B2277F">
              <w:rPr>
                <w:rFonts w:ascii="Arial" w:hAnsi="Arial" w:cs="Arial"/>
              </w:rPr>
              <w:t>$4,125</w:t>
            </w:r>
          </w:p>
        </w:tc>
        <w:tc>
          <w:tcPr>
            <w:tcW w:w="1510" w:type="dxa"/>
            <w:noWrap/>
            <w:hideMark/>
          </w:tcPr>
          <w:p w14:paraId="4CDFCB2A" w14:textId="44A85059" w:rsidR="00221E04" w:rsidRPr="00B2277F" w:rsidRDefault="00F90814" w:rsidP="00F90814">
            <w:pPr>
              <w:ind w:left="-180"/>
              <w:rPr>
                <w:rFonts w:ascii="Arial" w:hAnsi="Arial" w:cs="Arial"/>
              </w:rPr>
            </w:pPr>
            <w:r w:rsidRPr="51991054">
              <w:rPr>
                <w:rFonts w:ascii="Arial" w:hAnsi="Arial" w:cs="Arial"/>
              </w:rPr>
              <w:t xml:space="preserve">     </w:t>
            </w:r>
            <w:proofErr w:type="gramStart"/>
            <w:r w:rsidR="00221E04" w:rsidRPr="51991054">
              <w:rPr>
                <w:rFonts w:ascii="Arial" w:hAnsi="Arial" w:cs="Arial"/>
              </w:rPr>
              <w:t>$</w:t>
            </w:r>
            <w:r w:rsidRPr="51991054">
              <w:rPr>
                <w:rFonts w:ascii="Arial" w:hAnsi="Arial" w:cs="Arial"/>
              </w:rPr>
              <w:t xml:space="preserve">  </w:t>
            </w:r>
            <w:r w:rsidR="00221E04" w:rsidRPr="51991054">
              <w:rPr>
                <w:rFonts w:ascii="Arial" w:hAnsi="Arial" w:cs="Arial"/>
              </w:rPr>
              <w:t>5,00</w:t>
            </w:r>
            <w:r w:rsidR="4D5E2409" w:rsidRPr="51991054">
              <w:rPr>
                <w:rFonts w:ascii="Arial" w:hAnsi="Arial" w:cs="Arial"/>
              </w:rPr>
              <w:t>0</w:t>
            </w:r>
            <w:proofErr w:type="gramEnd"/>
          </w:p>
        </w:tc>
        <w:tc>
          <w:tcPr>
            <w:tcW w:w="1661" w:type="dxa"/>
            <w:noWrap/>
            <w:hideMark/>
          </w:tcPr>
          <w:p w14:paraId="4081E4EC" w14:textId="01D42F80" w:rsidR="00221E04" w:rsidRPr="00B2277F" w:rsidRDefault="00FF371A" w:rsidP="00FF371A">
            <w:pPr>
              <w:ind w:left="-180"/>
              <w:rPr>
                <w:rFonts w:ascii="Arial" w:hAnsi="Arial" w:cs="Arial"/>
              </w:rPr>
            </w:pPr>
            <w:r>
              <w:rPr>
                <w:rFonts w:ascii="Arial" w:hAnsi="Arial" w:cs="Arial"/>
              </w:rPr>
              <w:t xml:space="preserve">      </w:t>
            </w:r>
            <w:r w:rsidR="00221E04" w:rsidRPr="00B2277F">
              <w:rPr>
                <w:rFonts w:ascii="Arial" w:hAnsi="Arial" w:cs="Arial"/>
              </w:rPr>
              <w:t>$</w:t>
            </w:r>
            <w:r>
              <w:rPr>
                <w:rFonts w:ascii="Arial" w:hAnsi="Arial" w:cs="Arial"/>
              </w:rPr>
              <w:t xml:space="preserve">   </w:t>
            </w:r>
            <w:r w:rsidR="00221E04" w:rsidRPr="00B2277F">
              <w:rPr>
                <w:rFonts w:ascii="Arial" w:hAnsi="Arial" w:cs="Arial"/>
              </w:rPr>
              <w:t>973</w:t>
            </w:r>
          </w:p>
        </w:tc>
      </w:tr>
      <w:tr w:rsidR="00221E04" w:rsidRPr="00B2277F" w14:paraId="483E561D" w14:textId="77777777" w:rsidTr="51991054">
        <w:trPr>
          <w:trHeight w:val="377"/>
        </w:trPr>
        <w:tc>
          <w:tcPr>
            <w:tcW w:w="1658" w:type="dxa"/>
            <w:noWrap/>
            <w:hideMark/>
          </w:tcPr>
          <w:p w14:paraId="49E4A64D" w14:textId="77777777" w:rsidR="00221E04" w:rsidRPr="00B2277F" w:rsidRDefault="00221E04" w:rsidP="00B2277F">
            <w:pPr>
              <w:ind w:left="-180"/>
              <w:jc w:val="center"/>
              <w:rPr>
                <w:rFonts w:ascii="Arial" w:hAnsi="Arial" w:cs="Arial"/>
              </w:rPr>
            </w:pPr>
            <w:r w:rsidRPr="00B2277F">
              <w:rPr>
                <w:rFonts w:ascii="Arial" w:hAnsi="Arial" w:cs="Arial"/>
              </w:rPr>
              <w:t>5</w:t>
            </w:r>
          </w:p>
        </w:tc>
        <w:tc>
          <w:tcPr>
            <w:tcW w:w="1487" w:type="dxa"/>
            <w:noWrap/>
            <w:hideMark/>
          </w:tcPr>
          <w:p w14:paraId="3DAED72B" w14:textId="6C9611F3" w:rsidR="00221E04" w:rsidRPr="00B2277F" w:rsidRDefault="00221E04" w:rsidP="00B2277F">
            <w:pPr>
              <w:ind w:left="-180"/>
              <w:jc w:val="center"/>
              <w:rPr>
                <w:rFonts w:ascii="Arial" w:hAnsi="Arial" w:cs="Arial"/>
              </w:rPr>
            </w:pPr>
            <w:r w:rsidRPr="00B2277F">
              <w:rPr>
                <w:rFonts w:ascii="Arial" w:hAnsi="Arial" w:cs="Arial"/>
              </w:rPr>
              <w:t>$2,929</w:t>
            </w:r>
          </w:p>
        </w:tc>
        <w:tc>
          <w:tcPr>
            <w:tcW w:w="1440" w:type="dxa"/>
          </w:tcPr>
          <w:p w14:paraId="2F092D33" w14:textId="0918CA82" w:rsidR="00221E04" w:rsidRPr="00B2277F" w:rsidRDefault="00221E04" w:rsidP="00B2277F">
            <w:pPr>
              <w:ind w:left="-180"/>
              <w:jc w:val="center"/>
              <w:rPr>
                <w:rFonts w:ascii="Arial" w:hAnsi="Arial" w:cs="Arial"/>
              </w:rPr>
            </w:pPr>
            <w:r w:rsidRPr="00B2277F">
              <w:rPr>
                <w:rFonts w:ascii="Arial" w:hAnsi="Arial" w:cs="Arial"/>
              </w:rPr>
              <w:t>$3,807</w:t>
            </w:r>
          </w:p>
        </w:tc>
        <w:tc>
          <w:tcPr>
            <w:tcW w:w="1530" w:type="dxa"/>
            <w:noWrap/>
            <w:hideMark/>
          </w:tcPr>
          <w:p w14:paraId="38B7E063" w14:textId="61993B4C" w:rsidR="00221E04" w:rsidRPr="00B2277F" w:rsidRDefault="00221E04" w:rsidP="00B2277F">
            <w:pPr>
              <w:ind w:left="-180"/>
              <w:jc w:val="center"/>
              <w:rPr>
                <w:rFonts w:ascii="Arial" w:hAnsi="Arial" w:cs="Arial"/>
              </w:rPr>
            </w:pPr>
            <w:r w:rsidRPr="00B2277F">
              <w:rPr>
                <w:rFonts w:ascii="Arial" w:hAnsi="Arial" w:cs="Arial"/>
              </w:rPr>
              <w:t>$4,832</w:t>
            </w:r>
          </w:p>
        </w:tc>
        <w:tc>
          <w:tcPr>
            <w:tcW w:w="1510" w:type="dxa"/>
            <w:noWrap/>
            <w:hideMark/>
          </w:tcPr>
          <w:p w14:paraId="0128089D" w14:textId="4BFA7F39" w:rsidR="00221E04" w:rsidRPr="00B2277F" w:rsidRDefault="00F90814" w:rsidP="00F90814">
            <w:pPr>
              <w:ind w:left="-180"/>
              <w:rPr>
                <w:rFonts w:ascii="Arial" w:hAnsi="Arial" w:cs="Arial"/>
              </w:rPr>
            </w:pPr>
            <w:r w:rsidRPr="51991054">
              <w:rPr>
                <w:rFonts w:ascii="Arial" w:hAnsi="Arial" w:cs="Arial"/>
              </w:rPr>
              <w:t xml:space="preserve">     </w:t>
            </w:r>
            <w:proofErr w:type="gramStart"/>
            <w:r w:rsidR="00221E04" w:rsidRPr="51991054">
              <w:rPr>
                <w:rFonts w:ascii="Arial" w:hAnsi="Arial" w:cs="Arial"/>
              </w:rPr>
              <w:t>$</w:t>
            </w:r>
            <w:r w:rsidRPr="51991054">
              <w:rPr>
                <w:rFonts w:ascii="Arial" w:hAnsi="Arial" w:cs="Arial"/>
              </w:rPr>
              <w:t xml:space="preserve">  </w:t>
            </w:r>
            <w:r w:rsidR="00221E04" w:rsidRPr="51991054">
              <w:rPr>
                <w:rFonts w:ascii="Arial" w:hAnsi="Arial" w:cs="Arial"/>
              </w:rPr>
              <w:t>5,8</w:t>
            </w:r>
            <w:r w:rsidR="2C297AE0" w:rsidRPr="51991054">
              <w:rPr>
                <w:rFonts w:ascii="Arial" w:hAnsi="Arial" w:cs="Arial"/>
              </w:rPr>
              <w:t>58</w:t>
            </w:r>
            <w:proofErr w:type="gramEnd"/>
          </w:p>
        </w:tc>
        <w:tc>
          <w:tcPr>
            <w:tcW w:w="1661" w:type="dxa"/>
            <w:noWrap/>
            <w:hideMark/>
          </w:tcPr>
          <w:p w14:paraId="77DF2FEC" w14:textId="5542E190" w:rsidR="00221E04" w:rsidRPr="00B2277F" w:rsidRDefault="00FF371A" w:rsidP="00FF371A">
            <w:pPr>
              <w:ind w:left="-180"/>
              <w:rPr>
                <w:rFonts w:ascii="Arial" w:hAnsi="Arial" w:cs="Arial"/>
              </w:rPr>
            </w:pPr>
            <w:r>
              <w:rPr>
                <w:rFonts w:ascii="Arial" w:hAnsi="Arial" w:cs="Arial"/>
              </w:rPr>
              <w:t xml:space="preserve">      </w:t>
            </w:r>
            <w:r w:rsidR="00221E04" w:rsidRPr="00B2277F">
              <w:rPr>
                <w:rFonts w:ascii="Arial" w:hAnsi="Arial" w:cs="Arial"/>
              </w:rPr>
              <w:t>$1,155</w:t>
            </w:r>
          </w:p>
        </w:tc>
      </w:tr>
      <w:tr w:rsidR="00221E04" w:rsidRPr="00B2277F" w14:paraId="409EA2D2" w14:textId="77777777" w:rsidTr="51991054">
        <w:trPr>
          <w:trHeight w:val="377"/>
        </w:trPr>
        <w:tc>
          <w:tcPr>
            <w:tcW w:w="1658" w:type="dxa"/>
            <w:noWrap/>
            <w:hideMark/>
          </w:tcPr>
          <w:p w14:paraId="1A7A72C6" w14:textId="77777777" w:rsidR="00221E04" w:rsidRPr="00B2277F" w:rsidRDefault="00221E04" w:rsidP="00B2277F">
            <w:pPr>
              <w:ind w:left="-180"/>
              <w:jc w:val="center"/>
              <w:rPr>
                <w:rFonts w:ascii="Arial" w:hAnsi="Arial" w:cs="Arial"/>
              </w:rPr>
            </w:pPr>
            <w:r w:rsidRPr="00B2277F">
              <w:rPr>
                <w:rFonts w:ascii="Arial" w:hAnsi="Arial" w:cs="Arial"/>
              </w:rPr>
              <w:t>6</w:t>
            </w:r>
          </w:p>
        </w:tc>
        <w:tc>
          <w:tcPr>
            <w:tcW w:w="1487" w:type="dxa"/>
            <w:noWrap/>
            <w:hideMark/>
          </w:tcPr>
          <w:p w14:paraId="055AE4C1" w14:textId="4E877C7B" w:rsidR="00221E04" w:rsidRPr="00B2277F" w:rsidRDefault="00221E04" w:rsidP="00B2277F">
            <w:pPr>
              <w:ind w:left="-180"/>
              <w:jc w:val="center"/>
              <w:rPr>
                <w:rFonts w:ascii="Arial" w:hAnsi="Arial" w:cs="Arial"/>
              </w:rPr>
            </w:pPr>
            <w:r w:rsidRPr="00B2277F">
              <w:rPr>
                <w:rFonts w:ascii="Arial" w:hAnsi="Arial" w:cs="Arial"/>
              </w:rPr>
              <w:t>$3,357</w:t>
            </w:r>
          </w:p>
        </w:tc>
        <w:tc>
          <w:tcPr>
            <w:tcW w:w="1440" w:type="dxa"/>
          </w:tcPr>
          <w:p w14:paraId="3FC5AFD3" w14:textId="508CE2A6" w:rsidR="00221E04" w:rsidRPr="00B2277F" w:rsidRDefault="00221E04" w:rsidP="00B2277F">
            <w:pPr>
              <w:ind w:left="-180"/>
              <w:jc w:val="center"/>
              <w:rPr>
                <w:rFonts w:ascii="Arial" w:hAnsi="Arial" w:cs="Arial"/>
              </w:rPr>
            </w:pPr>
            <w:r w:rsidRPr="00B2277F">
              <w:rPr>
                <w:rFonts w:ascii="Arial" w:hAnsi="Arial" w:cs="Arial"/>
              </w:rPr>
              <w:t>$4,364</w:t>
            </w:r>
          </w:p>
        </w:tc>
        <w:tc>
          <w:tcPr>
            <w:tcW w:w="1530" w:type="dxa"/>
            <w:noWrap/>
            <w:hideMark/>
          </w:tcPr>
          <w:p w14:paraId="119B98E2" w14:textId="4245D97D" w:rsidR="00221E04" w:rsidRPr="00B2277F" w:rsidRDefault="00221E04" w:rsidP="00B2277F">
            <w:pPr>
              <w:ind w:left="-180"/>
              <w:jc w:val="center"/>
              <w:rPr>
                <w:rFonts w:ascii="Arial" w:hAnsi="Arial" w:cs="Arial"/>
              </w:rPr>
            </w:pPr>
            <w:r w:rsidRPr="00B2277F">
              <w:rPr>
                <w:rFonts w:ascii="Arial" w:hAnsi="Arial" w:cs="Arial"/>
              </w:rPr>
              <w:t>$5,539</w:t>
            </w:r>
          </w:p>
        </w:tc>
        <w:tc>
          <w:tcPr>
            <w:tcW w:w="1510" w:type="dxa"/>
            <w:noWrap/>
            <w:hideMark/>
          </w:tcPr>
          <w:p w14:paraId="1944DAE3" w14:textId="1EB1313E" w:rsidR="00221E04" w:rsidRPr="00B2277F" w:rsidRDefault="00F90814" w:rsidP="00F90814">
            <w:pPr>
              <w:ind w:left="-180"/>
              <w:rPr>
                <w:rFonts w:ascii="Arial" w:hAnsi="Arial" w:cs="Arial"/>
              </w:rPr>
            </w:pPr>
            <w:r w:rsidRPr="51991054">
              <w:rPr>
                <w:rFonts w:ascii="Arial" w:hAnsi="Arial" w:cs="Arial"/>
              </w:rPr>
              <w:t xml:space="preserve">     </w:t>
            </w:r>
            <w:proofErr w:type="gramStart"/>
            <w:r w:rsidR="00221E04" w:rsidRPr="51991054">
              <w:rPr>
                <w:rFonts w:ascii="Arial" w:hAnsi="Arial" w:cs="Arial"/>
              </w:rPr>
              <w:t>$</w:t>
            </w:r>
            <w:r w:rsidRPr="51991054">
              <w:rPr>
                <w:rFonts w:ascii="Arial" w:hAnsi="Arial" w:cs="Arial"/>
              </w:rPr>
              <w:t xml:space="preserve">  </w:t>
            </w:r>
            <w:r w:rsidR="00221E04" w:rsidRPr="51991054">
              <w:rPr>
                <w:rFonts w:ascii="Arial" w:hAnsi="Arial" w:cs="Arial"/>
              </w:rPr>
              <w:t>6,7</w:t>
            </w:r>
            <w:r w:rsidR="7C8BA105" w:rsidRPr="51991054">
              <w:rPr>
                <w:rFonts w:ascii="Arial" w:hAnsi="Arial" w:cs="Arial"/>
              </w:rPr>
              <w:t>1</w:t>
            </w:r>
            <w:r w:rsidR="00842739">
              <w:rPr>
                <w:rFonts w:ascii="Arial" w:hAnsi="Arial" w:cs="Arial"/>
              </w:rPr>
              <w:t>4</w:t>
            </w:r>
            <w:proofErr w:type="gramEnd"/>
          </w:p>
        </w:tc>
        <w:tc>
          <w:tcPr>
            <w:tcW w:w="1661" w:type="dxa"/>
            <w:noWrap/>
            <w:hideMark/>
          </w:tcPr>
          <w:p w14:paraId="018E0691" w14:textId="6C2B5403" w:rsidR="00221E04" w:rsidRPr="00B2277F" w:rsidRDefault="00FF371A" w:rsidP="00FF371A">
            <w:pPr>
              <w:ind w:left="-180"/>
              <w:rPr>
                <w:rFonts w:ascii="Arial" w:hAnsi="Arial" w:cs="Arial"/>
              </w:rPr>
            </w:pPr>
            <w:r>
              <w:rPr>
                <w:rFonts w:ascii="Arial" w:hAnsi="Arial" w:cs="Arial"/>
              </w:rPr>
              <w:t xml:space="preserve">      </w:t>
            </w:r>
            <w:r w:rsidR="00221E04" w:rsidRPr="00B2277F">
              <w:rPr>
                <w:rFonts w:ascii="Arial" w:hAnsi="Arial" w:cs="Arial"/>
              </w:rPr>
              <w:t>$1,386</w:t>
            </w:r>
          </w:p>
        </w:tc>
      </w:tr>
      <w:tr w:rsidR="00221E04" w:rsidRPr="00B2277F" w14:paraId="6FCD9C96" w14:textId="77777777" w:rsidTr="51991054">
        <w:trPr>
          <w:trHeight w:val="377"/>
        </w:trPr>
        <w:tc>
          <w:tcPr>
            <w:tcW w:w="1658" w:type="dxa"/>
            <w:noWrap/>
            <w:hideMark/>
          </w:tcPr>
          <w:p w14:paraId="20D92A55" w14:textId="77777777" w:rsidR="00221E04" w:rsidRPr="00B2277F" w:rsidRDefault="00221E04" w:rsidP="00B2277F">
            <w:pPr>
              <w:ind w:left="-180"/>
              <w:jc w:val="center"/>
              <w:rPr>
                <w:rFonts w:ascii="Arial" w:hAnsi="Arial" w:cs="Arial"/>
              </w:rPr>
            </w:pPr>
            <w:r w:rsidRPr="00B2277F">
              <w:rPr>
                <w:rFonts w:ascii="Arial" w:hAnsi="Arial" w:cs="Arial"/>
              </w:rPr>
              <w:t>7</w:t>
            </w:r>
          </w:p>
        </w:tc>
        <w:tc>
          <w:tcPr>
            <w:tcW w:w="1487" w:type="dxa"/>
            <w:noWrap/>
            <w:hideMark/>
          </w:tcPr>
          <w:p w14:paraId="32A96E9F" w14:textId="55D40ECB" w:rsidR="00221E04" w:rsidRPr="00B2277F" w:rsidRDefault="00221E04" w:rsidP="00B2277F">
            <w:pPr>
              <w:ind w:left="-180"/>
              <w:jc w:val="center"/>
              <w:rPr>
                <w:rFonts w:ascii="Arial" w:hAnsi="Arial" w:cs="Arial"/>
              </w:rPr>
            </w:pPr>
            <w:r w:rsidRPr="00B2277F">
              <w:rPr>
                <w:rFonts w:ascii="Arial" w:hAnsi="Arial" w:cs="Arial"/>
              </w:rPr>
              <w:t>$3,785</w:t>
            </w:r>
          </w:p>
        </w:tc>
        <w:tc>
          <w:tcPr>
            <w:tcW w:w="1440" w:type="dxa"/>
          </w:tcPr>
          <w:p w14:paraId="2BA2D9E0" w14:textId="4C2A616E" w:rsidR="00221E04" w:rsidRPr="00B2277F" w:rsidRDefault="00221E04" w:rsidP="00B2277F">
            <w:pPr>
              <w:ind w:left="-180"/>
              <w:jc w:val="center"/>
              <w:rPr>
                <w:rFonts w:ascii="Arial" w:hAnsi="Arial" w:cs="Arial"/>
              </w:rPr>
            </w:pPr>
            <w:r w:rsidRPr="00B2277F">
              <w:rPr>
                <w:rFonts w:ascii="Arial" w:hAnsi="Arial" w:cs="Arial"/>
              </w:rPr>
              <w:t>$4,921</w:t>
            </w:r>
          </w:p>
        </w:tc>
        <w:tc>
          <w:tcPr>
            <w:tcW w:w="1530" w:type="dxa"/>
            <w:noWrap/>
            <w:hideMark/>
          </w:tcPr>
          <w:p w14:paraId="588A5ACE" w14:textId="680CE940" w:rsidR="00221E04" w:rsidRPr="00B2277F" w:rsidRDefault="00221E04" w:rsidP="00B2277F">
            <w:pPr>
              <w:ind w:left="-180"/>
              <w:jc w:val="center"/>
              <w:rPr>
                <w:rFonts w:ascii="Arial" w:hAnsi="Arial" w:cs="Arial"/>
              </w:rPr>
            </w:pPr>
            <w:r w:rsidRPr="00B2277F">
              <w:rPr>
                <w:rFonts w:ascii="Arial" w:hAnsi="Arial" w:cs="Arial"/>
              </w:rPr>
              <w:t>$6,246</w:t>
            </w:r>
          </w:p>
        </w:tc>
        <w:tc>
          <w:tcPr>
            <w:tcW w:w="1510" w:type="dxa"/>
            <w:noWrap/>
            <w:hideMark/>
          </w:tcPr>
          <w:p w14:paraId="4ECA7D42" w14:textId="23596787" w:rsidR="00221E04" w:rsidRPr="00B2277F" w:rsidRDefault="00F90814" w:rsidP="00F90814">
            <w:pPr>
              <w:ind w:left="-180"/>
              <w:rPr>
                <w:rFonts w:ascii="Arial" w:hAnsi="Arial" w:cs="Arial"/>
              </w:rPr>
            </w:pPr>
            <w:r w:rsidRPr="51991054">
              <w:rPr>
                <w:rFonts w:ascii="Arial" w:hAnsi="Arial" w:cs="Arial"/>
              </w:rPr>
              <w:t xml:space="preserve">     </w:t>
            </w:r>
            <w:proofErr w:type="gramStart"/>
            <w:r w:rsidR="00221E04" w:rsidRPr="51991054">
              <w:rPr>
                <w:rFonts w:ascii="Arial" w:hAnsi="Arial" w:cs="Arial"/>
              </w:rPr>
              <w:t>$</w:t>
            </w:r>
            <w:r w:rsidRPr="51991054">
              <w:rPr>
                <w:rFonts w:ascii="Arial" w:hAnsi="Arial" w:cs="Arial"/>
              </w:rPr>
              <w:t xml:space="preserve">  </w:t>
            </w:r>
            <w:r w:rsidR="00221E04" w:rsidRPr="51991054">
              <w:rPr>
                <w:rFonts w:ascii="Arial" w:hAnsi="Arial" w:cs="Arial"/>
              </w:rPr>
              <w:t>7,5</w:t>
            </w:r>
            <w:r w:rsidR="20411475" w:rsidRPr="51991054">
              <w:rPr>
                <w:rFonts w:ascii="Arial" w:hAnsi="Arial" w:cs="Arial"/>
              </w:rPr>
              <w:t>70</w:t>
            </w:r>
            <w:proofErr w:type="gramEnd"/>
          </w:p>
        </w:tc>
        <w:tc>
          <w:tcPr>
            <w:tcW w:w="1661" w:type="dxa"/>
            <w:noWrap/>
            <w:hideMark/>
          </w:tcPr>
          <w:p w14:paraId="49342072" w14:textId="0D896D1B" w:rsidR="00221E04" w:rsidRPr="00B2277F" w:rsidRDefault="00FF371A" w:rsidP="00FF371A">
            <w:pPr>
              <w:ind w:left="-180"/>
              <w:rPr>
                <w:rFonts w:ascii="Arial" w:hAnsi="Arial" w:cs="Arial"/>
              </w:rPr>
            </w:pPr>
            <w:r>
              <w:rPr>
                <w:rFonts w:ascii="Arial" w:hAnsi="Arial" w:cs="Arial"/>
              </w:rPr>
              <w:t xml:space="preserve">      </w:t>
            </w:r>
            <w:r w:rsidR="00221E04" w:rsidRPr="00B2277F">
              <w:rPr>
                <w:rFonts w:ascii="Arial" w:hAnsi="Arial" w:cs="Arial"/>
              </w:rPr>
              <w:t>$1,532</w:t>
            </w:r>
          </w:p>
        </w:tc>
      </w:tr>
      <w:tr w:rsidR="00221E04" w:rsidRPr="00B2277F" w14:paraId="4C617C51" w14:textId="77777777" w:rsidTr="51991054">
        <w:trPr>
          <w:trHeight w:val="377"/>
        </w:trPr>
        <w:tc>
          <w:tcPr>
            <w:tcW w:w="1658" w:type="dxa"/>
            <w:noWrap/>
            <w:hideMark/>
          </w:tcPr>
          <w:p w14:paraId="3DFD2B44" w14:textId="77777777" w:rsidR="00221E04" w:rsidRPr="00B2277F" w:rsidRDefault="00221E04" w:rsidP="00B2277F">
            <w:pPr>
              <w:ind w:left="-180"/>
              <w:jc w:val="center"/>
              <w:rPr>
                <w:rFonts w:ascii="Arial" w:hAnsi="Arial" w:cs="Arial"/>
              </w:rPr>
            </w:pPr>
            <w:r w:rsidRPr="00B2277F">
              <w:rPr>
                <w:rFonts w:ascii="Arial" w:hAnsi="Arial" w:cs="Arial"/>
              </w:rPr>
              <w:t>8</w:t>
            </w:r>
          </w:p>
        </w:tc>
        <w:tc>
          <w:tcPr>
            <w:tcW w:w="1487" w:type="dxa"/>
            <w:noWrap/>
            <w:hideMark/>
          </w:tcPr>
          <w:p w14:paraId="06BE93F7" w14:textId="64A20F86" w:rsidR="00221E04" w:rsidRPr="00B2277F" w:rsidRDefault="00221E04" w:rsidP="00B2277F">
            <w:pPr>
              <w:ind w:left="-180"/>
              <w:jc w:val="center"/>
              <w:rPr>
                <w:rFonts w:ascii="Arial" w:hAnsi="Arial" w:cs="Arial"/>
              </w:rPr>
            </w:pPr>
            <w:r w:rsidRPr="00B2277F">
              <w:rPr>
                <w:rFonts w:ascii="Arial" w:hAnsi="Arial" w:cs="Arial"/>
              </w:rPr>
              <w:t>$4,214</w:t>
            </w:r>
          </w:p>
        </w:tc>
        <w:tc>
          <w:tcPr>
            <w:tcW w:w="1440" w:type="dxa"/>
          </w:tcPr>
          <w:p w14:paraId="40786B96" w14:textId="348AC82B" w:rsidR="00221E04" w:rsidRPr="00B2277F" w:rsidRDefault="00221E04" w:rsidP="00B2277F">
            <w:pPr>
              <w:ind w:left="-180"/>
              <w:jc w:val="center"/>
              <w:rPr>
                <w:rFonts w:ascii="Arial" w:hAnsi="Arial" w:cs="Arial"/>
              </w:rPr>
            </w:pPr>
            <w:r w:rsidRPr="00B2277F">
              <w:rPr>
                <w:rFonts w:ascii="Arial" w:hAnsi="Arial" w:cs="Arial"/>
              </w:rPr>
              <w:t>$5,478</w:t>
            </w:r>
          </w:p>
        </w:tc>
        <w:tc>
          <w:tcPr>
            <w:tcW w:w="1530" w:type="dxa"/>
            <w:noWrap/>
            <w:hideMark/>
          </w:tcPr>
          <w:p w14:paraId="0A25D588" w14:textId="60BBFD12" w:rsidR="00221E04" w:rsidRPr="00B2277F" w:rsidRDefault="00221E04" w:rsidP="00B2277F">
            <w:pPr>
              <w:ind w:left="-180"/>
              <w:jc w:val="center"/>
              <w:rPr>
                <w:rFonts w:ascii="Arial" w:hAnsi="Arial" w:cs="Arial"/>
              </w:rPr>
            </w:pPr>
            <w:r w:rsidRPr="00B2277F">
              <w:rPr>
                <w:rFonts w:ascii="Arial" w:hAnsi="Arial" w:cs="Arial"/>
              </w:rPr>
              <w:t>$6,952</w:t>
            </w:r>
          </w:p>
        </w:tc>
        <w:tc>
          <w:tcPr>
            <w:tcW w:w="1510" w:type="dxa"/>
            <w:noWrap/>
            <w:hideMark/>
          </w:tcPr>
          <w:p w14:paraId="687D7116" w14:textId="387B5B3E" w:rsidR="00221E04" w:rsidRPr="00B2277F" w:rsidRDefault="00F90814" w:rsidP="00F90814">
            <w:pPr>
              <w:ind w:left="-180"/>
              <w:rPr>
                <w:rFonts w:ascii="Arial" w:hAnsi="Arial" w:cs="Arial"/>
              </w:rPr>
            </w:pPr>
            <w:r w:rsidRPr="51991054">
              <w:rPr>
                <w:rFonts w:ascii="Arial" w:hAnsi="Arial" w:cs="Arial"/>
              </w:rPr>
              <w:t xml:space="preserve">     </w:t>
            </w:r>
            <w:proofErr w:type="gramStart"/>
            <w:r w:rsidR="00221E04" w:rsidRPr="51991054">
              <w:rPr>
                <w:rFonts w:ascii="Arial" w:hAnsi="Arial" w:cs="Arial"/>
              </w:rPr>
              <w:t>$</w:t>
            </w:r>
            <w:r w:rsidRPr="51991054">
              <w:rPr>
                <w:rFonts w:ascii="Arial" w:hAnsi="Arial" w:cs="Arial"/>
              </w:rPr>
              <w:t xml:space="preserve">  </w:t>
            </w:r>
            <w:r w:rsidR="00221E04" w:rsidRPr="51991054">
              <w:rPr>
                <w:rFonts w:ascii="Arial" w:hAnsi="Arial" w:cs="Arial"/>
              </w:rPr>
              <w:t>8,</w:t>
            </w:r>
            <w:r w:rsidR="3445CAF5" w:rsidRPr="51991054">
              <w:rPr>
                <w:rFonts w:ascii="Arial" w:hAnsi="Arial" w:cs="Arial"/>
              </w:rPr>
              <w:t>428</w:t>
            </w:r>
            <w:proofErr w:type="gramEnd"/>
          </w:p>
        </w:tc>
        <w:tc>
          <w:tcPr>
            <w:tcW w:w="1661" w:type="dxa"/>
            <w:noWrap/>
            <w:hideMark/>
          </w:tcPr>
          <w:p w14:paraId="2F68390D" w14:textId="67C1B6A9" w:rsidR="00221E04" w:rsidRPr="00B2277F" w:rsidRDefault="00FF371A" w:rsidP="00FF371A">
            <w:pPr>
              <w:ind w:left="-180"/>
              <w:rPr>
                <w:rFonts w:ascii="Arial" w:hAnsi="Arial" w:cs="Arial"/>
              </w:rPr>
            </w:pPr>
            <w:r>
              <w:rPr>
                <w:rFonts w:ascii="Arial" w:hAnsi="Arial" w:cs="Arial"/>
              </w:rPr>
              <w:t xml:space="preserve">      </w:t>
            </w:r>
            <w:r w:rsidR="00221E04" w:rsidRPr="00B2277F">
              <w:rPr>
                <w:rFonts w:ascii="Arial" w:hAnsi="Arial" w:cs="Arial"/>
              </w:rPr>
              <w:t>$1,751</w:t>
            </w:r>
          </w:p>
        </w:tc>
      </w:tr>
      <w:tr w:rsidR="00221E04" w:rsidRPr="00B2277F" w14:paraId="0E580125" w14:textId="77777777" w:rsidTr="51991054">
        <w:trPr>
          <w:trHeight w:val="377"/>
        </w:trPr>
        <w:tc>
          <w:tcPr>
            <w:tcW w:w="1658" w:type="dxa"/>
            <w:noWrap/>
            <w:hideMark/>
          </w:tcPr>
          <w:p w14:paraId="52EB0C09" w14:textId="77777777" w:rsidR="00221E04" w:rsidRPr="00B2277F" w:rsidRDefault="00221E04" w:rsidP="00B2277F">
            <w:pPr>
              <w:ind w:left="-180"/>
              <w:jc w:val="center"/>
              <w:rPr>
                <w:rFonts w:ascii="Arial" w:hAnsi="Arial" w:cs="Arial"/>
              </w:rPr>
            </w:pPr>
            <w:r w:rsidRPr="00B2277F">
              <w:rPr>
                <w:rFonts w:ascii="Arial" w:hAnsi="Arial" w:cs="Arial"/>
              </w:rPr>
              <w:t>9</w:t>
            </w:r>
          </w:p>
        </w:tc>
        <w:tc>
          <w:tcPr>
            <w:tcW w:w="1487" w:type="dxa"/>
            <w:noWrap/>
            <w:hideMark/>
          </w:tcPr>
          <w:p w14:paraId="241F5539" w14:textId="4B398328" w:rsidR="00221E04" w:rsidRPr="00B2277F" w:rsidRDefault="00221E04" w:rsidP="00B2277F">
            <w:pPr>
              <w:ind w:left="-180"/>
              <w:jc w:val="center"/>
              <w:rPr>
                <w:rFonts w:ascii="Arial" w:hAnsi="Arial" w:cs="Arial"/>
              </w:rPr>
            </w:pPr>
            <w:r w:rsidRPr="00B2277F">
              <w:rPr>
                <w:rFonts w:ascii="Arial" w:hAnsi="Arial" w:cs="Arial"/>
              </w:rPr>
              <w:t>$4,643</w:t>
            </w:r>
          </w:p>
        </w:tc>
        <w:tc>
          <w:tcPr>
            <w:tcW w:w="1440" w:type="dxa"/>
          </w:tcPr>
          <w:p w14:paraId="110BC8E1" w14:textId="02E1DEA8" w:rsidR="00221E04" w:rsidRPr="00B2277F" w:rsidRDefault="00221E04" w:rsidP="00B2277F">
            <w:pPr>
              <w:ind w:left="-180"/>
              <w:jc w:val="center"/>
              <w:rPr>
                <w:rFonts w:ascii="Arial" w:hAnsi="Arial" w:cs="Arial"/>
              </w:rPr>
            </w:pPr>
            <w:r w:rsidRPr="00B2277F">
              <w:rPr>
                <w:rFonts w:ascii="Arial" w:hAnsi="Arial" w:cs="Arial"/>
              </w:rPr>
              <w:t>$6,035</w:t>
            </w:r>
          </w:p>
        </w:tc>
        <w:tc>
          <w:tcPr>
            <w:tcW w:w="1530" w:type="dxa"/>
            <w:noWrap/>
            <w:hideMark/>
          </w:tcPr>
          <w:p w14:paraId="02B05BDF" w14:textId="1FBA647A" w:rsidR="00221E04" w:rsidRPr="00B2277F" w:rsidRDefault="00221E04" w:rsidP="00B2277F">
            <w:pPr>
              <w:ind w:left="-180"/>
              <w:jc w:val="center"/>
              <w:rPr>
                <w:rFonts w:ascii="Arial" w:hAnsi="Arial" w:cs="Arial"/>
              </w:rPr>
            </w:pPr>
            <w:r w:rsidRPr="00B2277F">
              <w:rPr>
                <w:rFonts w:ascii="Arial" w:hAnsi="Arial" w:cs="Arial"/>
              </w:rPr>
              <w:t>$7,659</w:t>
            </w:r>
          </w:p>
        </w:tc>
        <w:tc>
          <w:tcPr>
            <w:tcW w:w="1510" w:type="dxa"/>
            <w:noWrap/>
            <w:hideMark/>
          </w:tcPr>
          <w:p w14:paraId="42C1247F" w14:textId="5D2FC7A0" w:rsidR="00221E04" w:rsidRPr="00B2277F" w:rsidRDefault="00F90814" w:rsidP="00F90814">
            <w:pPr>
              <w:ind w:left="-180"/>
              <w:rPr>
                <w:rFonts w:ascii="Arial" w:hAnsi="Arial" w:cs="Arial"/>
              </w:rPr>
            </w:pPr>
            <w:r w:rsidRPr="51991054">
              <w:rPr>
                <w:rFonts w:ascii="Arial" w:hAnsi="Arial" w:cs="Arial"/>
              </w:rPr>
              <w:t xml:space="preserve">     </w:t>
            </w:r>
            <w:proofErr w:type="gramStart"/>
            <w:r w:rsidR="00221E04" w:rsidRPr="51991054">
              <w:rPr>
                <w:rFonts w:ascii="Arial" w:hAnsi="Arial" w:cs="Arial"/>
              </w:rPr>
              <w:t>$</w:t>
            </w:r>
            <w:r w:rsidRPr="51991054">
              <w:rPr>
                <w:rFonts w:ascii="Arial" w:hAnsi="Arial" w:cs="Arial"/>
              </w:rPr>
              <w:t xml:space="preserve">  </w:t>
            </w:r>
            <w:r w:rsidR="00221E04" w:rsidRPr="51991054">
              <w:rPr>
                <w:rFonts w:ascii="Arial" w:hAnsi="Arial" w:cs="Arial"/>
              </w:rPr>
              <w:t>9,2</w:t>
            </w:r>
            <w:r w:rsidR="73824858" w:rsidRPr="51991054">
              <w:rPr>
                <w:rFonts w:ascii="Arial" w:hAnsi="Arial" w:cs="Arial"/>
              </w:rPr>
              <w:t>86</w:t>
            </w:r>
            <w:proofErr w:type="gramEnd"/>
          </w:p>
        </w:tc>
        <w:tc>
          <w:tcPr>
            <w:tcW w:w="1661" w:type="dxa"/>
            <w:noWrap/>
            <w:hideMark/>
          </w:tcPr>
          <w:p w14:paraId="06A1F59B" w14:textId="7EDFB8CE" w:rsidR="00221E04" w:rsidRPr="00B2277F" w:rsidRDefault="00FF371A" w:rsidP="00FF371A">
            <w:pPr>
              <w:ind w:left="-180"/>
              <w:rPr>
                <w:rFonts w:ascii="Arial" w:hAnsi="Arial" w:cs="Arial"/>
              </w:rPr>
            </w:pPr>
            <w:r>
              <w:rPr>
                <w:rFonts w:ascii="Arial" w:hAnsi="Arial" w:cs="Arial"/>
              </w:rPr>
              <w:t xml:space="preserve">      </w:t>
            </w:r>
            <w:r w:rsidR="00221E04" w:rsidRPr="00B2277F">
              <w:rPr>
                <w:rFonts w:ascii="Arial" w:hAnsi="Arial" w:cs="Arial"/>
              </w:rPr>
              <w:t>$1,970</w:t>
            </w:r>
          </w:p>
        </w:tc>
      </w:tr>
      <w:tr w:rsidR="00221E04" w:rsidRPr="00B2277F" w14:paraId="509A754D" w14:textId="77777777" w:rsidTr="51991054">
        <w:trPr>
          <w:trHeight w:val="377"/>
        </w:trPr>
        <w:tc>
          <w:tcPr>
            <w:tcW w:w="1658" w:type="dxa"/>
            <w:noWrap/>
            <w:hideMark/>
          </w:tcPr>
          <w:p w14:paraId="6130A701" w14:textId="77777777" w:rsidR="00221E04" w:rsidRPr="00B2277F" w:rsidRDefault="00221E04" w:rsidP="00B2277F">
            <w:pPr>
              <w:ind w:left="-180"/>
              <w:jc w:val="center"/>
              <w:rPr>
                <w:rFonts w:ascii="Arial" w:hAnsi="Arial" w:cs="Arial"/>
              </w:rPr>
            </w:pPr>
            <w:r w:rsidRPr="00B2277F">
              <w:rPr>
                <w:rFonts w:ascii="Arial" w:hAnsi="Arial" w:cs="Arial"/>
              </w:rPr>
              <w:t>10</w:t>
            </w:r>
          </w:p>
        </w:tc>
        <w:tc>
          <w:tcPr>
            <w:tcW w:w="1487" w:type="dxa"/>
            <w:noWrap/>
            <w:hideMark/>
          </w:tcPr>
          <w:p w14:paraId="3425AF34" w14:textId="0EFF4A33" w:rsidR="00221E04" w:rsidRPr="00B2277F" w:rsidRDefault="00221E04" w:rsidP="00B2277F">
            <w:pPr>
              <w:ind w:left="-180"/>
              <w:jc w:val="center"/>
              <w:rPr>
                <w:rFonts w:ascii="Arial" w:hAnsi="Arial" w:cs="Arial"/>
              </w:rPr>
            </w:pPr>
            <w:r w:rsidRPr="00B2277F">
              <w:rPr>
                <w:rFonts w:ascii="Arial" w:hAnsi="Arial" w:cs="Arial"/>
              </w:rPr>
              <w:t>$5,072</w:t>
            </w:r>
          </w:p>
        </w:tc>
        <w:tc>
          <w:tcPr>
            <w:tcW w:w="1440" w:type="dxa"/>
          </w:tcPr>
          <w:p w14:paraId="2E625822" w14:textId="6FD2C4A8" w:rsidR="00221E04" w:rsidRPr="00B2277F" w:rsidRDefault="00221E04" w:rsidP="00B2277F">
            <w:pPr>
              <w:ind w:left="-180"/>
              <w:jc w:val="center"/>
              <w:rPr>
                <w:rFonts w:ascii="Arial" w:hAnsi="Arial" w:cs="Arial"/>
              </w:rPr>
            </w:pPr>
            <w:r w:rsidRPr="00B2277F">
              <w:rPr>
                <w:rFonts w:ascii="Arial" w:hAnsi="Arial" w:cs="Arial"/>
              </w:rPr>
              <w:t>$6,592</w:t>
            </w:r>
          </w:p>
        </w:tc>
        <w:tc>
          <w:tcPr>
            <w:tcW w:w="1530" w:type="dxa"/>
            <w:noWrap/>
            <w:hideMark/>
          </w:tcPr>
          <w:p w14:paraId="579BA92A" w14:textId="7392A5FB" w:rsidR="00221E04" w:rsidRPr="00B2277F" w:rsidRDefault="00221E04" w:rsidP="00B2277F">
            <w:pPr>
              <w:ind w:left="-180"/>
              <w:jc w:val="center"/>
              <w:rPr>
                <w:rFonts w:ascii="Arial" w:hAnsi="Arial" w:cs="Arial"/>
              </w:rPr>
            </w:pPr>
            <w:r w:rsidRPr="00B2277F">
              <w:rPr>
                <w:rFonts w:ascii="Arial" w:hAnsi="Arial" w:cs="Arial"/>
              </w:rPr>
              <w:t>$8,366</w:t>
            </w:r>
          </w:p>
        </w:tc>
        <w:tc>
          <w:tcPr>
            <w:tcW w:w="1510" w:type="dxa"/>
            <w:noWrap/>
            <w:hideMark/>
          </w:tcPr>
          <w:p w14:paraId="09B58FB8" w14:textId="276F417C" w:rsidR="00221E04" w:rsidRPr="00B2277F" w:rsidRDefault="00F90814" w:rsidP="00F90814">
            <w:pPr>
              <w:ind w:left="-180"/>
              <w:rPr>
                <w:rFonts w:ascii="Arial" w:hAnsi="Arial" w:cs="Arial"/>
              </w:rPr>
            </w:pPr>
            <w:r w:rsidRPr="51991054">
              <w:rPr>
                <w:rFonts w:ascii="Arial" w:hAnsi="Arial" w:cs="Arial"/>
              </w:rPr>
              <w:t xml:space="preserve">     </w:t>
            </w:r>
            <w:r w:rsidR="00221E04" w:rsidRPr="51991054">
              <w:rPr>
                <w:rFonts w:ascii="Arial" w:hAnsi="Arial" w:cs="Arial"/>
              </w:rPr>
              <w:t>$10,1</w:t>
            </w:r>
            <w:r w:rsidR="006820CA" w:rsidRPr="51991054">
              <w:rPr>
                <w:rFonts w:ascii="Arial" w:hAnsi="Arial" w:cs="Arial"/>
              </w:rPr>
              <w:t>44</w:t>
            </w:r>
          </w:p>
        </w:tc>
        <w:tc>
          <w:tcPr>
            <w:tcW w:w="1661" w:type="dxa"/>
            <w:noWrap/>
            <w:hideMark/>
          </w:tcPr>
          <w:p w14:paraId="1557490F" w14:textId="3C4D5C6E" w:rsidR="00221E04" w:rsidRPr="00B2277F" w:rsidRDefault="00FF371A" w:rsidP="00FF371A">
            <w:pPr>
              <w:ind w:left="-180"/>
              <w:rPr>
                <w:rFonts w:ascii="Arial" w:hAnsi="Arial" w:cs="Arial"/>
              </w:rPr>
            </w:pPr>
            <w:r>
              <w:rPr>
                <w:rFonts w:ascii="Arial" w:hAnsi="Arial" w:cs="Arial"/>
              </w:rPr>
              <w:t xml:space="preserve">      </w:t>
            </w:r>
            <w:r w:rsidR="00221E04" w:rsidRPr="00B2277F">
              <w:rPr>
                <w:rFonts w:ascii="Arial" w:hAnsi="Arial" w:cs="Arial"/>
              </w:rPr>
              <w:t>$2,189</w:t>
            </w:r>
          </w:p>
        </w:tc>
      </w:tr>
      <w:tr w:rsidR="00221E04" w:rsidRPr="00B2277F" w14:paraId="78D54B4C" w14:textId="77777777" w:rsidTr="51991054">
        <w:trPr>
          <w:trHeight w:val="802"/>
        </w:trPr>
        <w:tc>
          <w:tcPr>
            <w:tcW w:w="1658" w:type="dxa"/>
            <w:noWrap/>
          </w:tcPr>
          <w:p w14:paraId="37EA628D" w14:textId="613A58A9" w:rsidR="00221E04" w:rsidRPr="00B2277F" w:rsidRDefault="00221E04" w:rsidP="00B2277F">
            <w:pPr>
              <w:ind w:left="-180"/>
              <w:jc w:val="center"/>
              <w:rPr>
                <w:rFonts w:ascii="Arial" w:hAnsi="Arial" w:cs="Arial"/>
              </w:rPr>
            </w:pPr>
            <w:r w:rsidRPr="00B2277F">
              <w:rPr>
                <w:rFonts w:ascii="Arial" w:hAnsi="Arial" w:cs="Arial"/>
              </w:rPr>
              <w:t>Each Additional Member</w:t>
            </w:r>
          </w:p>
        </w:tc>
        <w:tc>
          <w:tcPr>
            <w:tcW w:w="1487" w:type="dxa"/>
            <w:noWrap/>
            <w:vAlign w:val="center"/>
          </w:tcPr>
          <w:p w14:paraId="35D38F71" w14:textId="5AAF927B" w:rsidR="00221E04" w:rsidRPr="00B2277F" w:rsidRDefault="0009574C" w:rsidP="0009574C">
            <w:pPr>
              <w:ind w:left="-180"/>
              <w:outlineLvl w:val="0"/>
              <w:rPr>
                <w:rFonts w:ascii="Arial" w:hAnsi="Arial" w:cs="Arial"/>
              </w:rPr>
            </w:pPr>
            <w:r>
              <w:rPr>
                <w:rFonts w:ascii="Arial" w:hAnsi="Arial" w:cs="Arial"/>
                <w:color w:val="000000"/>
              </w:rPr>
              <w:t xml:space="preserve">     </w:t>
            </w:r>
            <w:r w:rsidR="00221E04" w:rsidRPr="00B2277F">
              <w:rPr>
                <w:rFonts w:ascii="Arial" w:hAnsi="Arial" w:cs="Arial"/>
                <w:color w:val="000000"/>
              </w:rPr>
              <w:t>$</w:t>
            </w:r>
            <w:r>
              <w:rPr>
                <w:rFonts w:ascii="Arial" w:hAnsi="Arial" w:cs="Arial"/>
                <w:color w:val="000000"/>
              </w:rPr>
              <w:t xml:space="preserve">   </w:t>
            </w:r>
            <w:r w:rsidR="00221E04" w:rsidRPr="00B2277F">
              <w:rPr>
                <w:rFonts w:ascii="Arial" w:hAnsi="Arial" w:cs="Arial"/>
                <w:color w:val="000000"/>
              </w:rPr>
              <w:t>429</w:t>
            </w:r>
          </w:p>
        </w:tc>
        <w:tc>
          <w:tcPr>
            <w:tcW w:w="1440" w:type="dxa"/>
            <w:vAlign w:val="center"/>
          </w:tcPr>
          <w:p w14:paraId="1032C230" w14:textId="7856CF24" w:rsidR="00221E04" w:rsidRPr="00B2277F" w:rsidRDefault="0009574C" w:rsidP="0009574C">
            <w:pPr>
              <w:ind w:left="-180"/>
              <w:outlineLvl w:val="0"/>
              <w:rPr>
                <w:rFonts w:ascii="Arial" w:hAnsi="Arial" w:cs="Arial"/>
              </w:rPr>
            </w:pPr>
            <w:r>
              <w:rPr>
                <w:rFonts w:ascii="Arial" w:hAnsi="Arial" w:cs="Arial"/>
                <w:color w:val="000000"/>
              </w:rPr>
              <w:t xml:space="preserve">     </w:t>
            </w:r>
            <w:r w:rsidR="00221E04" w:rsidRPr="00B2277F">
              <w:rPr>
                <w:rFonts w:ascii="Arial" w:hAnsi="Arial" w:cs="Arial"/>
                <w:color w:val="000000"/>
              </w:rPr>
              <w:t>$</w:t>
            </w:r>
            <w:r>
              <w:rPr>
                <w:rFonts w:ascii="Arial" w:hAnsi="Arial" w:cs="Arial"/>
                <w:color w:val="000000"/>
              </w:rPr>
              <w:t xml:space="preserve">   </w:t>
            </w:r>
            <w:r w:rsidR="00221E04" w:rsidRPr="00B2277F">
              <w:rPr>
                <w:rFonts w:ascii="Arial" w:hAnsi="Arial" w:cs="Arial"/>
                <w:color w:val="000000"/>
              </w:rPr>
              <w:t>557</w:t>
            </w:r>
          </w:p>
        </w:tc>
        <w:tc>
          <w:tcPr>
            <w:tcW w:w="1530" w:type="dxa"/>
            <w:noWrap/>
            <w:vAlign w:val="center"/>
          </w:tcPr>
          <w:p w14:paraId="549825B4" w14:textId="3EA1E9A7" w:rsidR="00221E04" w:rsidRPr="00B2277F" w:rsidRDefault="0009574C" w:rsidP="0009574C">
            <w:pPr>
              <w:ind w:left="-180"/>
              <w:outlineLvl w:val="0"/>
              <w:rPr>
                <w:rFonts w:ascii="Arial" w:hAnsi="Arial" w:cs="Arial"/>
              </w:rPr>
            </w:pPr>
            <w:r>
              <w:rPr>
                <w:rFonts w:ascii="Arial" w:hAnsi="Arial" w:cs="Arial"/>
                <w:color w:val="000000"/>
              </w:rPr>
              <w:t xml:space="preserve">      </w:t>
            </w:r>
            <w:r w:rsidR="00221E04" w:rsidRPr="00B2277F">
              <w:rPr>
                <w:rFonts w:ascii="Arial" w:hAnsi="Arial" w:cs="Arial"/>
                <w:color w:val="000000"/>
              </w:rPr>
              <w:t>$</w:t>
            </w:r>
            <w:r>
              <w:rPr>
                <w:rFonts w:ascii="Arial" w:hAnsi="Arial" w:cs="Arial"/>
                <w:color w:val="000000"/>
              </w:rPr>
              <w:t xml:space="preserve">   </w:t>
            </w:r>
            <w:r w:rsidR="00221E04" w:rsidRPr="00B2277F">
              <w:rPr>
                <w:rFonts w:ascii="Arial" w:hAnsi="Arial" w:cs="Arial"/>
                <w:color w:val="000000"/>
              </w:rPr>
              <w:t>707</w:t>
            </w:r>
          </w:p>
        </w:tc>
        <w:tc>
          <w:tcPr>
            <w:tcW w:w="1510" w:type="dxa"/>
            <w:noWrap/>
            <w:vAlign w:val="center"/>
          </w:tcPr>
          <w:p w14:paraId="6BEB5815" w14:textId="6A226ED8" w:rsidR="00221E04" w:rsidRPr="00B2277F" w:rsidRDefault="00162122" w:rsidP="00162122">
            <w:pPr>
              <w:ind w:left="-180"/>
              <w:outlineLvl w:val="0"/>
              <w:rPr>
                <w:rFonts w:ascii="Arial" w:hAnsi="Arial" w:cs="Arial"/>
              </w:rPr>
            </w:pPr>
            <w:r>
              <w:rPr>
                <w:rFonts w:ascii="Arial" w:hAnsi="Arial" w:cs="Arial"/>
                <w:color w:val="000000"/>
              </w:rPr>
              <w:t xml:space="preserve">     </w:t>
            </w:r>
            <w:r w:rsidR="00221E04" w:rsidRPr="00B2277F">
              <w:rPr>
                <w:rFonts w:ascii="Arial" w:hAnsi="Arial" w:cs="Arial"/>
                <w:color w:val="000000"/>
              </w:rPr>
              <w:t>$</w:t>
            </w:r>
            <w:r w:rsidR="0009574C">
              <w:rPr>
                <w:rFonts w:ascii="Arial" w:hAnsi="Arial" w:cs="Arial"/>
                <w:color w:val="000000"/>
              </w:rPr>
              <w:t xml:space="preserve">     </w:t>
            </w:r>
            <w:r w:rsidR="00221E04" w:rsidRPr="00B2277F">
              <w:rPr>
                <w:rFonts w:ascii="Arial" w:hAnsi="Arial" w:cs="Arial"/>
                <w:color w:val="000000"/>
              </w:rPr>
              <w:t>858</w:t>
            </w:r>
          </w:p>
        </w:tc>
        <w:tc>
          <w:tcPr>
            <w:tcW w:w="1661" w:type="dxa"/>
            <w:noWrap/>
            <w:vAlign w:val="center"/>
          </w:tcPr>
          <w:p w14:paraId="3E9F1AD6" w14:textId="202B7E3D" w:rsidR="00221E04" w:rsidRPr="00B2277F" w:rsidRDefault="00FF371A" w:rsidP="00FF371A">
            <w:pPr>
              <w:outlineLvl w:val="0"/>
              <w:rPr>
                <w:rFonts w:ascii="Arial" w:hAnsi="Arial" w:cs="Arial"/>
                <w:color w:val="000000"/>
              </w:rPr>
            </w:pPr>
            <w:r>
              <w:rPr>
                <w:rFonts w:ascii="Arial" w:hAnsi="Arial" w:cs="Arial"/>
                <w:color w:val="000000"/>
              </w:rPr>
              <w:t xml:space="preserve">   </w:t>
            </w:r>
            <w:r w:rsidR="00221E04" w:rsidRPr="00B2277F">
              <w:rPr>
                <w:rFonts w:ascii="Arial" w:hAnsi="Arial" w:cs="Arial"/>
                <w:color w:val="000000"/>
              </w:rPr>
              <w:t>$</w:t>
            </w:r>
            <w:r>
              <w:rPr>
                <w:rFonts w:ascii="Arial" w:hAnsi="Arial" w:cs="Arial"/>
                <w:color w:val="000000"/>
              </w:rPr>
              <w:t xml:space="preserve">   </w:t>
            </w:r>
            <w:r w:rsidR="00221E04" w:rsidRPr="00B2277F">
              <w:rPr>
                <w:rFonts w:ascii="Arial" w:hAnsi="Arial" w:cs="Arial"/>
                <w:color w:val="000000"/>
              </w:rPr>
              <w:t>219</w:t>
            </w:r>
          </w:p>
        </w:tc>
      </w:tr>
    </w:tbl>
    <w:p w14:paraId="3D50696E" w14:textId="2DD64364" w:rsidR="00036A8F" w:rsidRPr="00B2277F" w:rsidRDefault="00036A8F" w:rsidP="00B2277F">
      <w:pPr>
        <w:ind w:left="-180"/>
        <w:rPr>
          <w:rFonts w:ascii="Arial" w:hAnsi="Arial" w:cs="Arial"/>
        </w:rPr>
      </w:pPr>
    </w:p>
    <w:p w14:paraId="0FE42D2C" w14:textId="2EFB4826" w:rsidR="00BF4FA8" w:rsidRPr="00B2277F" w:rsidRDefault="00BF4FA8" w:rsidP="00B2277F">
      <w:pPr>
        <w:ind w:left="-180"/>
        <w:rPr>
          <w:rFonts w:ascii="Arial" w:hAnsi="Arial" w:cs="Arial"/>
          <w:b/>
          <w:bCs/>
        </w:rPr>
      </w:pPr>
      <w:r w:rsidRPr="00B2277F">
        <w:rPr>
          <w:rFonts w:ascii="Arial" w:hAnsi="Arial" w:cs="Arial"/>
          <w:b/>
          <w:bCs/>
        </w:rPr>
        <w:t xml:space="preserve">Reminder: </w:t>
      </w:r>
      <w:r w:rsidR="000152E6">
        <w:rPr>
          <w:rFonts w:ascii="Arial" w:hAnsi="Arial" w:cs="Arial"/>
          <w:b/>
          <w:bCs/>
        </w:rPr>
        <w:t xml:space="preserve"> </w:t>
      </w:r>
      <w:r w:rsidRPr="00B2277F">
        <w:rPr>
          <w:rFonts w:ascii="Arial" w:hAnsi="Arial" w:cs="Arial"/>
          <w:b/>
          <w:bCs/>
        </w:rPr>
        <w:t>As of October 1, 2022</w:t>
      </w:r>
      <w:r w:rsidR="00004906">
        <w:rPr>
          <w:rFonts w:ascii="Arial" w:hAnsi="Arial" w:cs="Arial"/>
          <w:b/>
          <w:bCs/>
        </w:rPr>
        <w:t>,</w:t>
      </w:r>
      <w:r w:rsidRPr="00B2277F">
        <w:rPr>
          <w:rFonts w:ascii="Arial" w:hAnsi="Arial" w:cs="Arial"/>
          <w:b/>
          <w:bCs/>
        </w:rPr>
        <w:t xml:space="preserve"> the income limit for Expanded Categorically Eligible households was increased to 200</w:t>
      </w:r>
      <w:r w:rsidR="000152E6">
        <w:rPr>
          <w:rFonts w:ascii="Arial" w:hAnsi="Arial" w:cs="Arial"/>
          <w:b/>
          <w:bCs/>
        </w:rPr>
        <w:t xml:space="preserve"> percent</w:t>
      </w:r>
      <w:r w:rsidRPr="00B2277F">
        <w:rPr>
          <w:rFonts w:ascii="Arial" w:hAnsi="Arial" w:cs="Arial"/>
          <w:b/>
          <w:bCs/>
        </w:rPr>
        <w:t xml:space="preserve"> </w:t>
      </w:r>
      <w:r w:rsidR="005C4A1D" w:rsidRPr="00B2277F">
        <w:rPr>
          <w:rFonts w:ascii="Arial" w:hAnsi="Arial" w:cs="Arial"/>
          <w:b/>
          <w:bCs/>
        </w:rPr>
        <w:t>from 160</w:t>
      </w:r>
      <w:r w:rsidR="000152E6">
        <w:rPr>
          <w:rFonts w:ascii="Arial" w:hAnsi="Arial" w:cs="Arial"/>
          <w:b/>
          <w:bCs/>
        </w:rPr>
        <w:t xml:space="preserve"> percent</w:t>
      </w:r>
      <w:r w:rsidR="005C4A1D" w:rsidRPr="00B2277F">
        <w:rPr>
          <w:rFonts w:ascii="Arial" w:hAnsi="Arial" w:cs="Arial"/>
          <w:b/>
          <w:bCs/>
        </w:rPr>
        <w:t xml:space="preserve"> of the poverty level</w:t>
      </w:r>
      <w:r w:rsidRPr="00B2277F">
        <w:rPr>
          <w:rFonts w:ascii="Arial" w:hAnsi="Arial" w:cs="Arial"/>
          <w:b/>
          <w:bCs/>
        </w:rPr>
        <w:t>.</w:t>
      </w:r>
    </w:p>
    <w:p w14:paraId="7487BAAC" w14:textId="77777777" w:rsidR="00202175" w:rsidRPr="00B2277F" w:rsidRDefault="00202175" w:rsidP="00B2277F">
      <w:pPr>
        <w:rPr>
          <w:rFonts w:ascii="Arial" w:hAnsi="Arial" w:cs="Arial"/>
        </w:rPr>
      </w:pPr>
      <w:r w:rsidRPr="00B2277F">
        <w:rPr>
          <w:rFonts w:ascii="Arial" w:hAnsi="Arial" w:cs="Arial"/>
        </w:rPr>
        <w:br w:type="page"/>
      </w:r>
    </w:p>
    <w:p w14:paraId="5CA461C8" w14:textId="20A4D3E3" w:rsidR="005C4A82" w:rsidRPr="00B2277F" w:rsidRDefault="005C4A82" w:rsidP="00651F02">
      <w:pPr>
        <w:ind w:left="-180"/>
        <w:jc w:val="center"/>
        <w:rPr>
          <w:rFonts w:ascii="Arial" w:hAnsi="Arial" w:cs="Arial"/>
          <w:b/>
        </w:rPr>
      </w:pPr>
      <w:r w:rsidRPr="00B2277F">
        <w:rPr>
          <w:rFonts w:ascii="Arial" w:hAnsi="Arial" w:cs="Arial"/>
          <w:b/>
        </w:rPr>
        <w:lastRenderedPageBreak/>
        <w:t>Client Notice</w:t>
      </w:r>
    </w:p>
    <w:p w14:paraId="6E6163F5" w14:textId="77777777" w:rsidR="001F19B8" w:rsidRPr="00B2277F" w:rsidRDefault="001F19B8" w:rsidP="00B2277F">
      <w:pPr>
        <w:ind w:left="-180"/>
        <w:jc w:val="center"/>
        <w:rPr>
          <w:rFonts w:ascii="Arial" w:hAnsi="Arial" w:cs="Arial"/>
        </w:rPr>
      </w:pPr>
    </w:p>
    <w:p w14:paraId="5A9BB6DE" w14:textId="1D535BDC" w:rsidR="00434454" w:rsidRPr="00B2277F" w:rsidRDefault="00C7299A" w:rsidP="000152E6">
      <w:pPr>
        <w:ind w:firstLine="720"/>
        <w:rPr>
          <w:rFonts w:ascii="Arial" w:hAnsi="Arial" w:cs="Arial"/>
        </w:rPr>
      </w:pPr>
      <w:r w:rsidRPr="00B2277F">
        <w:rPr>
          <w:rFonts w:ascii="Arial" w:hAnsi="Arial" w:cs="Arial"/>
        </w:rPr>
        <w:t>I</w:t>
      </w:r>
      <w:r w:rsidR="00802978" w:rsidRPr="00B2277F">
        <w:rPr>
          <w:rFonts w:ascii="Arial" w:hAnsi="Arial" w:cs="Arial"/>
        </w:rPr>
        <w:t>nformation on the Mass Grant Change will</w:t>
      </w:r>
      <w:r w:rsidR="00F029D6" w:rsidRPr="00B2277F">
        <w:rPr>
          <w:rFonts w:ascii="Arial" w:hAnsi="Arial" w:cs="Arial"/>
        </w:rPr>
        <w:t xml:space="preserve"> </w:t>
      </w:r>
      <w:r w:rsidR="00802978" w:rsidRPr="00B2277F">
        <w:rPr>
          <w:rFonts w:ascii="Arial" w:hAnsi="Arial" w:cs="Arial"/>
        </w:rPr>
        <w:t xml:space="preserve">be available </w:t>
      </w:r>
      <w:r w:rsidRPr="00B2277F">
        <w:rPr>
          <w:rFonts w:ascii="Arial" w:hAnsi="Arial" w:cs="Arial"/>
        </w:rPr>
        <w:t>via press release</w:t>
      </w:r>
      <w:r w:rsidR="003C2A8B" w:rsidRPr="00B2277F">
        <w:rPr>
          <w:rFonts w:ascii="Arial" w:hAnsi="Arial" w:cs="Arial"/>
        </w:rPr>
        <w:t>s</w:t>
      </w:r>
      <w:r w:rsidRPr="00B2277F">
        <w:rPr>
          <w:rFonts w:ascii="Arial" w:hAnsi="Arial" w:cs="Arial"/>
        </w:rPr>
        <w:t xml:space="preserve"> and</w:t>
      </w:r>
      <w:r w:rsidR="00802978" w:rsidRPr="00B2277F">
        <w:rPr>
          <w:rFonts w:ascii="Arial" w:hAnsi="Arial" w:cs="Arial"/>
        </w:rPr>
        <w:t xml:space="preserve"> social media updates</w:t>
      </w:r>
      <w:r w:rsidR="00476147" w:rsidRPr="00B2277F">
        <w:rPr>
          <w:rFonts w:ascii="Arial" w:hAnsi="Arial" w:cs="Arial"/>
        </w:rPr>
        <w:t>.</w:t>
      </w:r>
    </w:p>
    <w:p w14:paraId="4FAC2899" w14:textId="77777777" w:rsidR="00892A1F" w:rsidRPr="00B2277F" w:rsidRDefault="00892A1F" w:rsidP="00B2277F">
      <w:pPr>
        <w:rPr>
          <w:rFonts w:ascii="Arial" w:hAnsi="Arial" w:cs="Arial"/>
        </w:rPr>
      </w:pPr>
    </w:p>
    <w:p w14:paraId="1A9E4BFA" w14:textId="5C656A22" w:rsidR="005C4A82" w:rsidRPr="00B2277F" w:rsidRDefault="00D714D8" w:rsidP="00B2277F">
      <w:pPr>
        <w:jc w:val="center"/>
        <w:rPr>
          <w:rFonts w:ascii="Arial" w:hAnsi="Arial" w:cs="Arial"/>
        </w:rPr>
      </w:pPr>
      <w:r w:rsidRPr="00B2277F">
        <w:rPr>
          <w:rFonts w:ascii="Arial" w:hAnsi="Arial" w:cs="Arial"/>
          <w:b/>
        </w:rPr>
        <w:t>PA CAP</w:t>
      </w:r>
    </w:p>
    <w:p w14:paraId="45D579DB" w14:textId="77777777" w:rsidR="00604A1C" w:rsidRPr="00B2277F" w:rsidRDefault="00C0266E" w:rsidP="00B2277F">
      <w:pPr>
        <w:rPr>
          <w:rFonts w:ascii="Arial" w:hAnsi="Arial" w:cs="Arial"/>
          <w:b/>
        </w:rPr>
      </w:pPr>
      <w:r w:rsidRPr="00B2277F">
        <w:rPr>
          <w:rFonts w:ascii="Arial" w:hAnsi="Arial" w:cs="Arial"/>
          <w:b/>
        </w:rPr>
        <w:tab/>
      </w:r>
    </w:p>
    <w:p w14:paraId="29B09DB4" w14:textId="031FE3D3" w:rsidR="00E53162" w:rsidRPr="00B2277F" w:rsidRDefault="00E53162" w:rsidP="000152E6">
      <w:pPr>
        <w:ind w:firstLine="720"/>
        <w:rPr>
          <w:rFonts w:ascii="Arial" w:hAnsi="Arial" w:cs="Arial"/>
        </w:rPr>
      </w:pPr>
      <w:r w:rsidRPr="00B2277F">
        <w:rPr>
          <w:rFonts w:ascii="Arial" w:hAnsi="Arial" w:cs="Arial"/>
        </w:rPr>
        <w:t>The</w:t>
      </w:r>
      <w:r w:rsidR="003D3E3A" w:rsidRPr="00B2277F">
        <w:rPr>
          <w:rFonts w:ascii="Arial" w:hAnsi="Arial" w:cs="Arial"/>
        </w:rPr>
        <w:t xml:space="preserve">re will be </w:t>
      </w:r>
      <w:r w:rsidR="0070487A" w:rsidRPr="00B2277F">
        <w:rPr>
          <w:rFonts w:ascii="Arial" w:hAnsi="Arial" w:cs="Arial"/>
        </w:rPr>
        <w:t xml:space="preserve">a </w:t>
      </w:r>
      <w:r w:rsidRPr="00B2277F">
        <w:rPr>
          <w:rFonts w:ascii="Arial" w:hAnsi="Arial" w:cs="Arial"/>
        </w:rPr>
        <w:t>Mass Grant Change for PA CAP budgets</w:t>
      </w:r>
      <w:r w:rsidR="003D3E3A" w:rsidRPr="00B2277F">
        <w:rPr>
          <w:rFonts w:ascii="Arial" w:hAnsi="Arial" w:cs="Arial"/>
        </w:rPr>
        <w:t xml:space="preserve">. </w:t>
      </w:r>
      <w:r w:rsidR="008945C6" w:rsidRPr="00B2277F">
        <w:rPr>
          <w:rFonts w:ascii="Arial" w:hAnsi="Arial" w:cs="Arial"/>
        </w:rPr>
        <w:t xml:space="preserve"> </w:t>
      </w:r>
      <w:r w:rsidR="003D3E3A" w:rsidRPr="00B2277F">
        <w:rPr>
          <w:rFonts w:ascii="Arial" w:hAnsi="Arial" w:cs="Arial"/>
        </w:rPr>
        <w:t>The PA CAP benefit amounts are</w:t>
      </w:r>
      <w:r w:rsidRPr="00B2277F">
        <w:rPr>
          <w:rFonts w:ascii="Arial" w:hAnsi="Arial" w:cs="Arial"/>
        </w:rPr>
        <w:t>:</w:t>
      </w:r>
    </w:p>
    <w:p w14:paraId="426D3846" w14:textId="77777777" w:rsidR="003D3E3A" w:rsidRPr="00B2277F" w:rsidRDefault="003D3E3A" w:rsidP="00B2277F">
      <w:pPr>
        <w:rPr>
          <w:rFonts w:ascii="Arial" w:hAnsi="Arial" w:cs="Arial"/>
          <w:highlight w:val="yellow"/>
        </w:rPr>
      </w:pP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112"/>
        <w:gridCol w:w="3112"/>
      </w:tblGrid>
      <w:tr w:rsidR="003C53C9" w:rsidRPr="00B2277F" w14:paraId="793595C7" w14:textId="77777777" w:rsidTr="278C52BB">
        <w:tc>
          <w:tcPr>
            <w:tcW w:w="3126" w:type="dxa"/>
            <w:tcBorders>
              <w:top w:val="single" w:sz="8" w:space="0" w:color="auto"/>
              <w:left w:val="single" w:sz="8" w:space="0" w:color="auto"/>
              <w:bottom w:val="single" w:sz="8" w:space="0" w:color="auto"/>
              <w:right w:val="single" w:sz="8" w:space="0" w:color="auto"/>
            </w:tcBorders>
          </w:tcPr>
          <w:p w14:paraId="39D79A14" w14:textId="5BD800B8" w:rsidR="003C53C9" w:rsidRPr="00B2277F" w:rsidRDefault="003C53C9" w:rsidP="00651F02">
            <w:pPr>
              <w:jc w:val="center"/>
              <w:rPr>
                <w:rFonts w:ascii="Arial" w:hAnsi="Arial" w:cs="Arial"/>
              </w:rPr>
            </w:pPr>
            <w:r w:rsidRPr="00B2277F">
              <w:rPr>
                <w:rFonts w:ascii="Arial" w:hAnsi="Arial" w:cs="Arial"/>
              </w:rPr>
              <w:t xml:space="preserve">Household Income with </w:t>
            </w:r>
            <w:r w:rsidR="00145702" w:rsidRPr="00B2277F">
              <w:rPr>
                <w:rFonts w:ascii="Arial" w:hAnsi="Arial" w:cs="Arial"/>
              </w:rPr>
              <w:t>Cost-of-Living</w:t>
            </w:r>
            <w:r w:rsidRPr="00B2277F">
              <w:rPr>
                <w:rFonts w:ascii="Arial" w:hAnsi="Arial" w:cs="Arial"/>
              </w:rPr>
              <w:t xml:space="preserve"> Adjustment</w:t>
            </w:r>
          </w:p>
        </w:tc>
        <w:tc>
          <w:tcPr>
            <w:tcW w:w="3112" w:type="dxa"/>
            <w:tcBorders>
              <w:top w:val="single" w:sz="8" w:space="0" w:color="auto"/>
              <w:left w:val="nil"/>
              <w:bottom w:val="single" w:sz="8" w:space="0" w:color="auto"/>
              <w:right w:val="single" w:sz="8" w:space="0" w:color="auto"/>
            </w:tcBorders>
          </w:tcPr>
          <w:p w14:paraId="1F3ED645" w14:textId="0A31D900" w:rsidR="003C53C9" w:rsidRPr="00B2277F" w:rsidRDefault="003C53C9" w:rsidP="00651F02">
            <w:pPr>
              <w:jc w:val="center"/>
              <w:rPr>
                <w:rFonts w:ascii="Arial" w:hAnsi="Arial" w:cs="Arial"/>
              </w:rPr>
            </w:pPr>
            <w:r w:rsidRPr="00B2277F">
              <w:rPr>
                <w:rFonts w:ascii="Arial" w:hAnsi="Arial" w:cs="Arial"/>
              </w:rPr>
              <w:t>Shelter Costs below $196 Benefit Amount</w:t>
            </w:r>
          </w:p>
        </w:tc>
        <w:tc>
          <w:tcPr>
            <w:tcW w:w="3112" w:type="dxa"/>
            <w:tcBorders>
              <w:top w:val="single" w:sz="8" w:space="0" w:color="auto"/>
              <w:left w:val="nil"/>
              <w:bottom w:val="single" w:sz="8" w:space="0" w:color="auto"/>
              <w:right w:val="single" w:sz="8" w:space="0" w:color="auto"/>
            </w:tcBorders>
          </w:tcPr>
          <w:p w14:paraId="48AEE936" w14:textId="084A2F1D" w:rsidR="003C53C9" w:rsidRPr="00B2277F" w:rsidRDefault="003C53C9" w:rsidP="00651F02">
            <w:pPr>
              <w:jc w:val="center"/>
              <w:rPr>
                <w:rFonts w:ascii="Arial" w:hAnsi="Arial" w:cs="Arial"/>
              </w:rPr>
            </w:pPr>
            <w:r w:rsidRPr="00B2277F">
              <w:rPr>
                <w:rFonts w:ascii="Arial" w:hAnsi="Arial" w:cs="Arial"/>
              </w:rPr>
              <w:t>Shelter Cost at or above $196 Benefit Amount</w:t>
            </w:r>
          </w:p>
        </w:tc>
      </w:tr>
      <w:tr w:rsidR="003C53C9" w:rsidRPr="00B2277F" w14:paraId="585C0EC9" w14:textId="77777777" w:rsidTr="278C52BB">
        <w:tc>
          <w:tcPr>
            <w:tcW w:w="3126" w:type="dxa"/>
            <w:tcBorders>
              <w:top w:val="nil"/>
              <w:left w:val="single" w:sz="8" w:space="0" w:color="auto"/>
              <w:bottom w:val="single" w:sz="8" w:space="0" w:color="auto"/>
              <w:right w:val="single" w:sz="8" w:space="0" w:color="auto"/>
            </w:tcBorders>
          </w:tcPr>
          <w:p w14:paraId="17BFF958" w14:textId="51B8F396" w:rsidR="003C53C9" w:rsidRPr="00B2277F" w:rsidRDefault="003C53C9" w:rsidP="00B2277F">
            <w:pPr>
              <w:jc w:val="center"/>
              <w:rPr>
                <w:rFonts w:ascii="Arial" w:hAnsi="Arial" w:cs="Arial"/>
              </w:rPr>
            </w:pPr>
            <w:r w:rsidRPr="00B2277F">
              <w:rPr>
                <w:rFonts w:ascii="Arial" w:hAnsi="Arial" w:cs="Arial"/>
              </w:rPr>
              <w:t>$936.10</w:t>
            </w:r>
          </w:p>
        </w:tc>
        <w:tc>
          <w:tcPr>
            <w:tcW w:w="3112" w:type="dxa"/>
            <w:tcBorders>
              <w:top w:val="nil"/>
              <w:left w:val="nil"/>
              <w:bottom w:val="single" w:sz="8" w:space="0" w:color="auto"/>
              <w:right w:val="single" w:sz="8" w:space="0" w:color="auto"/>
            </w:tcBorders>
          </w:tcPr>
          <w:p w14:paraId="3ACD56CC" w14:textId="35FDFDA8" w:rsidR="003C53C9" w:rsidRPr="00B2277F" w:rsidRDefault="003C53C9" w:rsidP="00B2277F">
            <w:pPr>
              <w:jc w:val="center"/>
              <w:rPr>
                <w:rFonts w:ascii="Arial" w:hAnsi="Arial" w:cs="Arial"/>
              </w:rPr>
            </w:pPr>
            <w:r w:rsidRPr="278C52BB">
              <w:rPr>
                <w:rFonts w:ascii="Arial" w:hAnsi="Arial" w:cs="Arial"/>
              </w:rPr>
              <w:t>$1</w:t>
            </w:r>
            <w:r w:rsidR="4AED4B1D" w:rsidRPr="278C52BB">
              <w:rPr>
                <w:rFonts w:ascii="Arial" w:hAnsi="Arial" w:cs="Arial"/>
              </w:rPr>
              <w:t>26</w:t>
            </w:r>
          </w:p>
        </w:tc>
        <w:tc>
          <w:tcPr>
            <w:tcW w:w="3112" w:type="dxa"/>
            <w:tcBorders>
              <w:top w:val="nil"/>
              <w:left w:val="nil"/>
              <w:bottom w:val="single" w:sz="8" w:space="0" w:color="auto"/>
              <w:right w:val="single" w:sz="8" w:space="0" w:color="auto"/>
            </w:tcBorders>
          </w:tcPr>
          <w:p w14:paraId="7287A1EE" w14:textId="5AC17300" w:rsidR="003C53C9" w:rsidRPr="00B2277F" w:rsidRDefault="003C53C9" w:rsidP="00B2277F">
            <w:pPr>
              <w:jc w:val="center"/>
              <w:rPr>
                <w:rFonts w:ascii="Arial" w:hAnsi="Arial" w:cs="Arial"/>
              </w:rPr>
            </w:pPr>
            <w:r w:rsidRPr="278C52BB">
              <w:rPr>
                <w:rFonts w:ascii="Arial" w:hAnsi="Arial" w:cs="Arial"/>
              </w:rPr>
              <w:t>$</w:t>
            </w:r>
            <w:r w:rsidR="4A7AE015" w:rsidRPr="278C52BB">
              <w:rPr>
                <w:rFonts w:ascii="Arial" w:hAnsi="Arial" w:cs="Arial"/>
              </w:rPr>
              <w:t>166</w:t>
            </w:r>
          </w:p>
        </w:tc>
      </w:tr>
      <w:tr w:rsidR="003C53C9" w:rsidRPr="00B2277F" w14:paraId="7C7B182E" w14:textId="77777777" w:rsidTr="278C52BB">
        <w:trPr>
          <w:trHeight w:val="70"/>
        </w:trPr>
        <w:tc>
          <w:tcPr>
            <w:tcW w:w="3126" w:type="dxa"/>
            <w:tcBorders>
              <w:top w:val="nil"/>
              <w:left w:val="single" w:sz="8" w:space="0" w:color="auto"/>
              <w:bottom w:val="single" w:sz="8" w:space="0" w:color="auto"/>
              <w:right w:val="single" w:sz="8" w:space="0" w:color="auto"/>
            </w:tcBorders>
          </w:tcPr>
          <w:p w14:paraId="5EB02170" w14:textId="34681CA9" w:rsidR="003C53C9" w:rsidRPr="00B2277F" w:rsidRDefault="003C53C9" w:rsidP="00B2277F">
            <w:pPr>
              <w:jc w:val="center"/>
              <w:rPr>
                <w:rFonts w:ascii="Arial" w:hAnsi="Arial" w:cs="Arial"/>
              </w:rPr>
            </w:pPr>
            <w:r w:rsidRPr="00B2277F">
              <w:rPr>
                <w:rFonts w:ascii="Arial" w:hAnsi="Arial" w:cs="Arial"/>
              </w:rPr>
              <w:t>$956.10</w:t>
            </w:r>
          </w:p>
        </w:tc>
        <w:tc>
          <w:tcPr>
            <w:tcW w:w="3112" w:type="dxa"/>
            <w:tcBorders>
              <w:top w:val="nil"/>
              <w:left w:val="nil"/>
              <w:bottom w:val="single" w:sz="8" w:space="0" w:color="auto"/>
              <w:right w:val="single" w:sz="8" w:space="0" w:color="auto"/>
            </w:tcBorders>
          </w:tcPr>
          <w:p w14:paraId="25FFBF86" w14:textId="76616B43" w:rsidR="003C53C9" w:rsidRPr="00B2277F" w:rsidRDefault="003C53C9" w:rsidP="00B2277F">
            <w:pPr>
              <w:jc w:val="center"/>
              <w:rPr>
                <w:rFonts w:ascii="Arial" w:hAnsi="Arial" w:cs="Arial"/>
              </w:rPr>
            </w:pPr>
            <w:r w:rsidRPr="278C52BB">
              <w:rPr>
                <w:rFonts w:ascii="Arial" w:hAnsi="Arial" w:cs="Arial"/>
              </w:rPr>
              <w:t>$</w:t>
            </w:r>
            <w:r w:rsidR="5BB36231" w:rsidRPr="278C52BB">
              <w:rPr>
                <w:rFonts w:ascii="Arial" w:hAnsi="Arial" w:cs="Arial"/>
              </w:rPr>
              <w:t>120</w:t>
            </w:r>
          </w:p>
        </w:tc>
        <w:tc>
          <w:tcPr>
            <w:tcW w:w="3112" w:type="dxa"/>
            <w:tcBorders>
              <w:top w:val="nil"/>
              <w:left w:val="nil"/>
              <w:bottom w:val="single" w:sz="8" w:space="0" w:color="auto"/>
              <w:right w:val="single" w:sz="8" w:space="0" w:color="auto"/>
            </w:tcBorders>
          </w:tcPr>
          <w:p w14:paraId="5F63387E" w14:textId="502E86B9" w:rsidR="003C53C9" w:rsidRPr="00B2277F" w:rsidRDefault="003C53C9" w:rsidP="00B2277F">
            <w:pPr>
              <w:jc w:val="center"/>
              <w:rPr>
                <w:rFonts w:ascii="Arial" w:hAnsi="Arial" w:cs="Arial"/>
              </w:rPr>
            </w:pPr>
            <w:r w:rsidRPr="278C52BB">
              <w:rPr>
                <w:rFonts w:ascii="Arial" w:hAnsi="Arial" w:cs="Arial"/>
              </w:rPr>
              <w:t>$</w:t>
            </w:r>
            <w:r w:rsidR="096C7EF4" w:rsidRPr="278C52BB">
              <w:rPr>
                <w:rFonts w:ascii="Arial" w:hAnsi="Arial" w:cs="Arial"/>
              </w:rPr>
              <w:t>160</w:t>
            </w:r>
          </w:p>
        </w:tc>
      </w:tr>
    </w:tbl>
    <w:p w14:paraId="3FA73585" w14:textId="77777777" w:rsidR="00261266" w:rsidRPr="00B2277F" w:rsidRDefault="00261266" w:rsidP="00B2277F">
      <w:pPr>
        <w:tabs>
          <w:tab w:val="num" w:pos="1080"/>
        </w:tabs>
        <w:ind w:left="1080" w:hanging="360"/>
        <w:rPr>
          <w:rFonts w:ascii="Arial" w:hAnsi="Arial" w:cs="Arial"/>
        </w:rPr>
      </w:pPr>
    </w:p>
    <w:p w14:paraId="0CBD0F61" w14:textId="4A9CBBD8" w:rsidR="00D714D8" w:rsidRPr="00B2277F" w:rsidRDefault="00D714D8" w:rsidP="00B2277F">
      <w:pPr>
        <w:jc w:val="center"/>
        <w:rPr>
          <w:rFonts w:ascii="Arial" w:hAnsi="Arial" w:cs="Arial"/>
          <w:b/>
        </w:rPr>
      </w:pPr>
      <w:r w:rsidRPr="00B2277F">
        <w:rPr>
          <w:rFonts w:ascii="Arial" w:hAnsi="Arial" w:cs="Arial"/>
          <w:b/>
        </w:rPr>
        <w:t>Case Alerts</w:t>
      </w:r>
    </w:p>
    <w:p w14:paraId="79DF3BC3" w14:textId="77777777" w:rsidR="001F19B8" w:rsidRPr="00B2277F" w:rsidRDefault="001F19B8" w:rsidP="00B2277F">
      <w:pPr>
        <w:jc w:val="center"/>
        <w:rPr>
          <w:rFonts w:ascii="Arial" w:hAnsi="Arial" w:cs="Arial"/>
        </w:rPr>
      </w:pPr>
    </w:p>
    <w:p w14:paraId="4C03AA78" w14:textId="03788DBD" w:rsidR="00D714D8" w:rsidRPr="00B2277F" w:rsidRDefault="00D714D8" w:rsidP="00141E31">
      <w:pPr>
        <w:ind w:firstLine="720"/>
        <w:rPr>
          <w:rFonts w:ascii="Arial" w:hAnsi="Arial" w:cs="Arial"/>
        </w:rPr>
      </w:pPr>
      <w:r w:rsidRPr="00B2277F">
        <w:rPr>
          <w:rFonts w:ascii="Arial" w:hAnsi="Arial" w:cs="Arial"/>
          <w:u w:val="single"/>
        </w:rPr>
        <w:t>The C</w:t>
      </w:r>
      <w:r w:rsidR="008E7BC4">
        <w:rPr>
          <w:rFonts w:ascii="Arial" w:hAnsi="Arial" w:cs="Arial"/>
          <w:u w:val="single"/>
        </w:rPr>
        <w:t>ounty Assistance Office (CAO)</w:t>
      </w:r>
      <w:r w:rsidRPr="00B2277F">
        <w:rPr>
          <w:rFonts w:ascii="Arial" w:hAnsi="Arial" w:cs="Arial"/>
          <w:u w:val="single"/>
        </w:rPr>
        <w:t xml:space="preserve"> worker will have approximately </w:t>
      </w:r>
      <w:r w:rsidRPr="00B2277F">
        <w:rPr>
          <w:rFonts w:ascii="Arial" w:hAnsi="Arial" w:cs="Arial"/>
          <w:b/>
          <w:u w:val="single"/>
        </w:rPr>
        <w:t>seven</w:t>
      </w:r>
      <w:r w:rsidRPr="00B2277F">
        <w:rPr>
          <w:rFonts w:ascii="Arial" w:hAnsi="Arial" w:cs="Arial"/>
          <w:u w:val="single"/>
        </w:rPr>
        <w:t xml:space="preserve"> workdays in which to take appropriate action and clear the alerts listed below after the Mass Grant Change and before the deadline for the October benefits change for the first digit cases</w:t>
      </w:r>
      <w:r w:rsidRPr="00B2277F">
        <w:rPr>
          <w:rFonts w:ascii="Arial" w:hAnsi="Arial" w:cs="Arial"/>
        </w:rPr>
        <w:t>.</w:t>
      </w:r>
    </w:p>
    <w:p w14:paraId="2BB51C5F" w14:textId="77777777" w:rsidR="00141E31" w:rsidRDefault="00141E31" w:rsidP="00141E31">
      <w:pPr>
        <w:tabs>
          <w:tab w:val="left" w:pos="720"/>
          <w:tab w:val="left" w:pos="1080"/>
        </w:tabs>
        <w:ind w:left="720"/>
        <w:rPr>
          <w:rFonts w:ascii="Arial" w:hAnsi="Arial" w:cs="Arial"/>
        </w:rPr>
      </w:pPr>
    </w:p>
    <w:p w14:paraId="42BBAA36" w14:textId="623CDD93" w:rsidR="00FE0DAE" w:rsidRPr="00B2277F" w:rsidRDefault="00E27C9D" w:rsidP="00141E31">
      <w:pPr>
        <w:tabs>
          <w:tab w:val="left" w:pos="720"/>
          <w:tab w:val="left" w:pos="1080"/>
        </w:tabs>
        <w:ind w:left="720"/>
        <w:rPr>
          <w:rFonts w:ascii="Arial" w:hAnsi="Arial" w:cs="Arial"/>
        </w:rPr>
      </w:pPr>
      <w:r w:rsidRPr="00B2277F">
        <w:rPr>
          <w:rFonts w:ascii="Arial" w:hAnsi="Arial" w:cs="Arial"/>
          <w:b/>
        </w:rPr>
        <w:t xml:space="preserve">REMINDER:  </w:t>
      </w:r>
      <w:r w:rsidRPr="00B2277F">
        <w:rPr>
          <w:rFonts w:ascii="Arial" w:hAnsi="Arial" w:cs="Arial"/>
        </w:rPr>
        <w:t>It is very important that all cases are completed before the Mass Grant Change run</w:t>
      </w:r>
      <w:r w:rsidR="003A0300" w:rsidRPr="00B2277F">
        <w:rPr>
          <w:rFonts w:ascii="Arial" w:hAnsi="Arial" w:cs="Arial"/>
        </w:rPr>
        <w:t>s</w:t>
      </w:r>
      <w:r w:rsidRPr="00B2277F">
        <w:rPr>
          <w:rFonts w:ascii="Arial" w:hAnsi="Arial" w:cs="Arial"/>
        </w:rPr>
        <w:t xml:space="preserve"> on </w:t>
      </w:r>
      <w:r w:rsidRPr="00B2277F">
        <w:rPr>
          <w:rFonts w:ascii="Arial" w:hAnsi="Arial" w:cs="Arial"/>
          <w:highlight w:val="yellow"/>
        </w:rPr>
        <w:t xml:space="preserve">September </w:t>
      </w:r>
      <w:r w:rsidR="00DF47C6" w:rsidRPr="00B2277F">
        <w:rPr>
          <w:rFonts w:ascii="Arial" w:hAnsi="Arial" w:cs="Arial"/>
          <w:highlight w:val="yellow"/>
        </w:rPr>
        <w:t>1</w:t>
      </w:r>
      <w:r w:rsidR="00B97A7E" w:rsidRPr="00B2277F">
        <w:rPr>
          <w:rFonts w:ascii="Arial" w:hAnsi="Arial" w:cs="Arial"/>
          <w:highlight w:val="yellow"/>
        </w:rPr>
        <w:t>5</w:t>
      </w:r>
      <w:r w:rsidRPr="00B2277F">
        <w:rPr>
          <w:rFonts w:ascii="Arial" w:hAnsi="Arial" w:cs="Arial"/>
          <w:highlight w:val="yellow"/>
        </w:rPr>
        <w:t>, 20</w:t>
      </w:r>
      <w:r w:rsidR="00DF47C6" w:rsidRPr="00B2277F">
        <w:rPr>
          <w:rFonts w:ascii="Arial" w:hAnsi="Arial" w:cs="Arial"/>
          <w:highlight w:val="yellow"/>
        </w:rPr>
        <w:t>2</w:t>
      </w:r>
      <w:r w:rsidR="00B97A7E" w:rsidRPr="00B2277F">
        <w:rPr>
          <w:rFonts w:ascii="Arial" w:hAnsi="Arial" w:cs="Arial"/>
          <w:highlight w:val="yellow"/>
        </w:rPr>
        <w:t>3</w:t>
      </w:r>
      <w:r w:rsidR="00315533" w:rsidRPr="00B2277F">
        <w:rPr>
          <w:rFonts w:ascii="Arial" w:hAnsi="Arial" w:cs="Arial"/>
        </w:rPr>
        <w:t>,</w:t>
      </w:r>
      <w:r w:rsidRPr="00B2277F">
        <w:rPr>
          <w:rFonts w:ascii="Arial" w:hAnsi="Arial" w:cs="Arial"/>
        </w:rPr>
        <w:t xml:space="preserve"> or all information will be </w:t>
      </w:r>
      <w:r w:rsidR="00046640" w:rsidRPr="00B2277F">
        <w:rPr>
          <w:rFonts w:ascii="Arial" w:hAnsi="Arial" w:cs="Arial"/>
        </w:rPr>
        <w:t>lost,</w:t>
      </w:r>
      <w:r w:rsidRPr="00B2277F">
        <w:rPr>
          <w:rFonts w:ascii="Arial" w:hAnsi="Arial" w:cs="Arial"/>
        </w:rPr>
        <w:t xml:space="preserve"> and the CAO will have to re-enter all information for the case.  </w:t>
      </w:r>
    </w:p>
    <w:p w14:paraId="347DB3FB" w14:textId="77777777" w:rsidR="00C57A45" w:rsidRPr="00B2277F" w:rsidRDefault="00C57A45" w:rsidP="00B2277F">
      <w:pPr>
        <w:tabs>
          <w:tab w:val="left" w:pos="1080"/>
        </w:tabs>
        <w:rPr>
          <w:rFonts w:ascii="Arial" w:hAnsi="Arial" w:cs="Arial"/>
        </w:rPr>
      </w:pPr>
    </w:p>
    <w:p w14:paraId="556E8045" w14:textId="0A0DEF1C" w:rsidR="00B074A5" w:rsidRPr="00B2277F" w:rsidRDefault="00B074A5" w:rsidP="008E7BC4">
      <w:pPr>
        <w:pStyle w:val="ListParagraph"/>
        <w:numPr>
          <w:ilvl w:val="0"/>
          <w:numId w:val="12"/>
        </w:numPr>
        <w:tabs>
          <w:tab w:val="left" w:pos="1080"/>
        </w:tabs>
        <w:ind w:left="1080"/>
        <w:rPr>
          <w:rFonts w:ascii="Arial" w:hAnsi="Arial" w:cs="Arial"/>
        </w:rPr>
      </w:pPr>
      <w:r w:rsidRPr="00B2277F">
        <w:rPr>
          <w:rFonts w:ascii="Arial" w:hAnsi="Arial" w:cs="Arial"/>
          <w:u w:val="single"/>
        </w:rPr>
        <w:t>SNAP Budgets with an Active Override Record - #86</w:t>
      </w:r>
    </w:p>
    <w:p w14:paraId="539AB7BF" w14:textId="77777777" w:rsidR="00202175" w:rsidRPr="00B2277F" w:rsidRDefault="00202175" w:rsidP="00B2277F">
      <w:pPr>
        <w:pStyle w:val="ListParagraph"/>
        <w:tabs>
          <w:tab w:val="left" w:pos="1080"/>
        </w:tabs>
        <w:rPr>
          <w:rFonts w:ascii="Arial" w:hAnsi="Arial" w:cs="Arial"/>
        </w:rPr>
      </w:pPr>
    </w:p>
    <w:p w14:paraId="0B3BB9FA" w14:textId="71880B87" w:rsidR="0003191B" w:rsidRPr="00B2277F" w:rsidRDefault="00EF55D0" w:rsidP="00B2277F">
      <w:pPr>
        <w:tabs>
          <w:tab w:val="left" w:pos="360"/>
        </w:tabs>
        <w:ind w:left="1080"/>
        <w:rPr>
          <w:rFonts w:ascii="Arial" w:hAnsi="Arial" w:cs="Arial"/>
        </w:rPr>
      </w:pPr>
      <w:r w:rsidRPr="00B2277F">
        <w:rPr>
          <w:rFonts w:ascii="Arial" w:hAnsi="Arial" w:cs="Arial"/>
        </w:rPr>
        <w:t xml:space="preserve">During the </w:t>
      </w:r>
      <w:r w:rsidR="00CE289F" w:rsidRPr="00B2277F">
        <w:rPr>
          <w:rFonts w:ascii="Arial" w:hAnsi="Arial" w:cs="Arial"/>
        </w:rPr>
        <w:t>SNAP</w:t>
      </w:r>
      <w:r w:rsidRPr="00B2277F">
        <w:rPr>
          <w:rFonts w:ascii="Arial" w:hAnsi="Arial" w:cs="Arial"/>
        </w:rPr>
        <w:t xml:space="preserve"> Mass </w:t>
      </w:r>
      <w:r w:rsidR="00B762DB" w:rsidRPr="00B2277F">
        <w:rPr>
          <w:rFonts w:ascii="Arial" w:hAnsi="Arial" w:cs="Arial"/>
        </w:rPr>
        <w:t>C</w:t>
      </w:r>
      <w:r w:rsidRPr="00B2277F">
        <w:rPr>
          <w:rFonts w:ascii="Arial" w:hAnsi="Arial" w:cs="Arial"/>
        </w:rPr>
        <w:t xml:space="preserve">hange process, the system will check all </w:t>
      </w:r>
      <w:r w:rsidR="00CE289F" w:rsidRPr="00B2277F">
        <w:rPr>
          <w:rFonts w:ascii="Arial" w:hAnsi="Arial" w:cs="Arial"/>
        </w:rPr>
        <w:t>SNAP</w:t>
      </w:r>
      <w:r w:rsidRPr="00B2277F">
        <w:rPr>
          <w:rFonts w:ascii="Arial" w:hAnsi="Arial" w:cs="Arial"/>
        </w:rPr>
        <w:t xml:space="preserve"> budgets to determine if an active override exists.  If an override exists, a case alert will be </w:t>
      </w:r>
      <w:r w:rsidR="00EA75EA" w:rsidRPr="00B2277F">
        <w:rPr>
          <w:rFonts w:ascii="Arial" w:hAnsi="Arial" w:cs="Arial"/>
        </w:rPr>
        <w:t xml:space="preserve">automatically set for the affected SNAP budget.  The Mass </w:t>
      </w:r>
      <w:r w:rsidR="00B762DB" w:rsidRPr="00B2277F">
        <w:rPr>
          <w:rFonts w:ascii="Arial" w:hAnsi="Arial" w:cs="Arial"/>
        </w:rPr>
        <w:t>C</w:t>
      </w:r>
      <w:r w:rsidR="00EA75EA" w:rsidRPr="00B2277F">
        <w:rPr>
          <w:rFonts w:ascii="Arial" w:hAnsi="Arial" w:cs="Arial"/>
        </w:rPr>
        <w:t>hange process will automatically recalculate the net income for the override budget but will not change the existing override benefit amount.</w:t>
      </w:r>
    </w:p>
    <w:p w14:paraId="0D5A564F" w14:textId="77777777" w:rsidR="00B074A5" w:rsidRPr="00B2277F" w:rsidRDefault="00B074A5" w:rsidP="00B2277F">
      <w:pPr>
        <w:pStyle w:val="NoSpacing"/>
        <w:rPr>
          <w:rFonts w:ascii="Arial" w:hAnsi="Arial" w:cs="Arial"/>
        </w:rPr>
      </w:pPr>
    </w:p>
    <w:p w14:paraId="5DADC7CD" w14:textId="0B2F1E86" w:rsidR="0047530A" w:rsidRPr="00B2277F" w:rsidRDefault="0047530A" w:rsidP="00B2277F">
      <w:pPr>
        <w:ind w:left="1080"/>
        <w:rPr>
          <w:rFonts w:ascii="Arial" w:hAnsi="Arial" w:cs="Arial"/>
        </w:rPr>
      </w:pPr>
      <w:r w:rsidRPr="00B2277F">
        <w:rPr>
          <w:rFonts w:ascii="Arial" w:hAnsi="Arial" w:cs="Arial"/>
        </w:rPr>
        <w:t>Caseload management will create Case Alert No. 86, type MCEX, Override</w:t>
      </w:r>
      <w:r w:rsidR="00B074A5" w:rsidRPr="00B2277F">
        <w:rPr>
          <w:rFonts w:ascii="Arial" w:hAnsi="Arial" w:cs="Arial"/>
        </w:rPr>
        <w:t xml:space="preserve"> </w:t>
      </w:r>
      <w:r w:rsidRPr="00B2277F">
        <w:rPr>
          <w:rFonts w:ascii="Arial" w:hAnsi="Arial" w:cs="Arial"/>
        </w:rPr>
        <w:t xml:space="preserve">Exists, Review Due to Mass Change, for each override budget.  Alert No. 86 will be created after the Mass </w:t>
      </w:r>
      <w:r w:rsidR="00B762DB" w:rsidRPr="00B2277F">
        <w:rPr>
          <w:rFonts w:ascii="Arial" w:hAnsi="Arial" w:cs="Arial"/>
        </w:rPr>
        <w:t>C</w:t>
      </w:r>
      <w:r w:rsidRPr="00B2277F">
        <w:rPr>
          <w:rFonts w:ascii="Arial" w:hAnsi="Arial" w:cs="Arial"/>
        </w:rPr>
        <w:t>hange runs.  It will have an immediate due date and must be worker-cleared.  CAOs are to review these records and take appropriate action.</w:t>
      </w:r>
    </w:p>
    <w:p w14:paraId="6ED6D8AA" w14:textId="77777777" w:rsidR="0047530A" w:rsidRPr="00B2277F" w:rsidRDefault="0047530A" w:rsidP="00B2277F">
      <w:pPr>
        <w:tabs>
          <w:tab w:val="left" w:pos="360"/>
        </w:tabs>
        <w:ind w:left="720"/>
        <w:rPr>
          <w:rFonts w:ascii="Arial" w:hAnsi="Arial" w:cs="Arial"/>
        </w:rPr>
      </w:pPr>
    </w:p>
    <w:p w14:paraId="4342DFC1" w14:textId="2767C599" w:rsidR="00FE0DAE" w:rsidRPr="00B2277F" w:rsidRDefault="0047530A" w:rsidP="00B2277F">
      <w:pPr>
        <w:tabs>
          <w:tab w:val="left" w:pos="360"/>
        </w:tabs>
        <w:ind w:left="1080"/>
        <w:rPr>
          <w:rFonts w:ascii="Arial" w:hAnsi="Arial" w:cs="Arial"/>
        </w:rPr>
      </w:pPr>
      <w:r w:rsidRPr="00B2277F">
        <w:rPr>
          <w:rFonts w:ascii="Arial" w:hAnsi="Arial" w:cs="Arial"/>
        </w:rPr>
        <w:t>CAOs are to review identified records to determine the appropriateness of the override benefit amount.</w:t>
      </w:r>
    </w:p>
    <w:p w14:paraId="77C319AE" w14:textId="35ADF84B" w:rsidR="00FD38B8" w:rsidRPr="00B2277F" w:rsidRDefault="00FD38B8" w:rsidP="00B2277F">
      <w:pPr>
        <w:pStyle w:val="NoSpacing"/>
        <w:rPr>
          <w:rFonts w:ascii="Arial" w:hAnsi="Arial" w:cs="Arial"/>
        </w:rPr>
      </w:pPr>
    </w:p>
    <w:p w14:paraId="6E1B292A" w14:textId="23071AE2" w:rsidR="00FD2399" w:rsidRPr="00B2277F" w:rsidRDefault="00FD2399" w:rsidP="00B2277F">
      <w:pPr>
        <w:pStyle w:val="NoSpacing"/>
        <w:rPr>
          <w:rFonts w:ascii="Arial" w:hAnsi="Arial" w:cs="Arial"/>
        </w:rPr>
      </w:pPr>
    </w:p>
    <w:p w14:paraId="629F15DC" w14:textId="0C1676E3" w:rsidR="00FD2399" w:rsidRPr="00B2277F" w:rsidRDefault="00FD2399" w:rsidP="00B2277F">
      <w:pPr>
        <w:pStyle w:val="NoSpacing"/>
        <w:rPr>
          <w:rFonts w:ascii="Arial" w:hAnsi="Arial" w:cs="Arial"/>
        </w:rPr>
      </w:pPr>
    </w:p>
    <w:p w14:paraId="54DB8D66" w14:textId="05CC5EF8" w:rsidR="00FD2399" w:rsidRPr="00B2277F" w:rsidRDefault="00FD2399" w:rsidP="00B2277F">
      <w:pPr>
        <w:pStyle w:val="NoSpacing"/>
        <w:rPr>
          <w:rFonts w:ascii="Arial" w:hAnsi="Arial" w:cs="Arial"/>
        </w:rPr>
      </w:pPr>
    </w:p>
    <w:p w14:paraId="39BAA198" w14:textId="138215B3" w:rsidR="0089424F" w:rsidRPr="00B2277F" w:rsidRDefault="00CE289F" w:rsidP="00696F8B">
      <w:pPr>
        <w:pStyle w:val="ListParagraph"/>
        <w:numPr>
          <w:ilvl w:val="0"/>
          <w:numId w:val="12"/>
        </w:numPr>
        <w:tabs>
          <w:tab w:val="left" w:pos="360"/>
          <w:tab w:val="left" w:pos="1080"/>
        </w:tabs>
        <w:ind w:left="1080"/>
        <w:rPr>
          <w:rFonts w:ascii="Arial" w:hAnsi="Arial" w:cs="Arial"/>
        </w:rPr>
      </w:pPr>
      <w:r w:rsidRPr="00B2277F">
        <w:rPr>
          <w:rFonts w:ascii="Arial" w:hAnsi="Arial" w:cs="Arial"/>
          <w:u w:val="single"/>
        </w:rPr>
        <w:lastRenderedPageBreak/>
        <w:t>SNAP</w:t>
      </w:r>
      <w:r w:rsidR="0089424F" w:rsidRPr="00B2277F">
        <w:rPr>
          <w:rFonts w:ascii="Arial" w:hAnsi="Arial" w:cs="Arial"/>
          <w:u w:val="single"/>
        </w:rPr>
        <w:t xml:space="preserve"> Budgets that Fail Mass Change - #30</w:t>
      </w:r>
    </w:p>
    <w:p w14:paraId="00873ECF" w14:textId="77777777" w:rsidR="00202175" w:rsidRPr="00B2277F" w:rsidRDefault="00202175" w:rsidP="00B2277F">
      <w:pPr>
        <w:pStyle w:val="ListParagraph"/>
        <w:tabs>
          <w:tab w:val="left" w:pos="360"/>
          <w:tab w:val="left" w:pos="1080"/>
        </w:tabs>
        <w:rPr>
          <w:rFonts w:ascii="Arial" w:hAnsi="Arial" w:cs="Arial"/>
        </w:rPr>
      </w:pPr>
    </w:p>
    <w:p w14:paraId="47D60448" w14:textId="632A3C2C" w:rsidR="0089424F" w:rsidRPr="00B2277F" w:rsidRDefault="0089424F" w:rsidP="00B2277F">
      <w:pPr>
        <w:tabs>
          <w:tab w:val="left" w:pos="360"/>
          <w:tab w:val="num" w:pos="1080"/>
        </w:tabs>
        <w:ind w:left="1080"/>
        <w:rPr>
          <w:rFonts w:ascii="Arial" w:hAnsi="Arial" w:cs="Arial"/>
        </w:rPr>
      </w:pPr>
      <w:r w:rsidRPr="00B2277F">
        <w:rPr>
          <w:rFonts w:ascii="Arial" w:hAnsi="Arial" w:cs="Arial"/>
        </w:rPr>
        <w:t xml:space="preserve">Budgets that fail the gross or net income </w:t>
      </w:r>
      <w:r w:rsidR="00482991" w:rsidRPr="00B2277F">
        <w:rPr>
          <w:rFonts w:ascii="Arial" w:hAnsi="Arial" w:cs="Arial"/>
        </w:rPr>
        <w:t>tests</w:t>
      </w:r>
      <w:r w:rsidRPr="00B2277F">
        <w:rPr>
          <w:rFonts w:ascii="Arial" w:hAnsi="Arial" w:cs="Arial"/>
        </w:rPr>
        <w:t xml:space="preserve"> and budgets with a person count of zero on CQFBNF will be posted to an </w:t>
      </w:r>
      <w:r w:rsidR="00B64009" w:rsidRPr="00B2277F">
        <w:rPr>
          <w:rFonts w:ascii="Arial" w:hAnsi="Arial" w:cs="Arial"/>
        </w:rPr>
        <w:t>a</w:t>
      </w:r>
      <w:r w:rsidRPr="00B2277F">
        <w:rPr>
          <w:rFonts w:ascii="Arial" w:hAnsi="Arial" w:cs="Arial"/>
        </w:rPr>
        <w:t>lert No. 30, type MCEX.  CAOs are to review these records</w:t>
      </w:r>
      <w:r w:rsidR="001540F2" w:rsidRPr="00B2277F">
        <w:rPr>
          <w:rFonts w:ascii="Arial" w:hAnsi="Arial" w:cs="Arial"/>
        </w:rPr>
        <w:t xml:space="preserve"> and re-run eligibility. </w:t>
      </w:r>
      <w:r w:rsidRPr="00B2277F">
        <w:rPr>
          <w:rFonts w:ascii="Arial" w:hAnsi="Arial" w:cs="Arial"/>
        </w:rPr>
        <w:t xml:space="preserve"> </w:t>
      </w:r>
    </w:p>
    <w:p w14:paraId="786F239B" w14:textId="77777777" w:rsidR="0089424F" w:rsidRPr="00B2277F" w:rsidRDefault="0089424F" w:rsidP="00B2277F">
      <w:pPr>
        <w:pStyle w:val="NoSpacing"/>
        <w:rPr>
          <w:rFonts w:ascii="Arial" w:hAnsi="Arial" w:cs="Arial"/>
        </w:rPr>
      </w:pPr>
    </w:p>
    <w:p w14:paraId="5AB5EF43" w14:textId="5B89B103" w:rsidR="0089424F" w:rsidRPr="00B2277F" w:rsidRDefault="00F31033" w:rsidP="000626D1">
      <w:pPr>
        <w:tabs>
          <w:tab w:val="left" w:pos="360"/>
        </w:tabs>
        <w:ind w:left="720"/>
        <w:rPr>
          <w:rFonts w:ascii="Arial" w:hAnsi="Arial" w:cs="Arial"/>
        </w:rPr>
      </w:pPr>
      <w:r w:rsidRPr="00B2277F">
        <w:rPr>
          <w:rFonts w:ascii="Arial" w:hAnsi="Arial" w:cs="Arial"/>
          <w:b/>
        </w:rPr>
        <w:t>REMINDER</w:t>
      </w:r>
      <w:r w:rsidR="0089424F" w:rsidRPr="00B2277F">
        <w:rPr>
          <w:rFonts w:ascii="Arial" w:hAnsi="Arial" w:cs="Arial"/>
          <w:b/>
        </w:rPr>
        <w:t>:</w:t>
      </w:r>
      <w:r w:rsidR="0089424F" w:rsidRPr="00B2277F">
        <w:rPr>
          <w:rFonts w:ascii="Arial" w:hAnsi="Arial" w:cs="Arial"/>
        </w:rPr>
        <w:t xml:space="preserve">  </w:t>
      </w:r>
      <w:r w:rsidR="00CE289F" w:rsidRPr="00B2277F">
        <w:rPr>
          <w:rFonts w:ascii="Arial" w:hAnsi="Arial" w:cs="Arial"/>
        </w:rPr>
        <w:t>SNAP</w:t>
      </w:r>
      <w:r w:rsidR="0089424F" w:rsidRPr="00B2277F">
        <w:rPr>
          <w:rFonts w:ascii="Arial" w:hAnsi="Arial" w:cs="Arial"/>
        </w:rPr>
        <w:t xml:space="preserve"> budgets that were in </w:t>
      </w:r>
      <w:r w:rsidR="00604A1C" w:rsidRPr="00B2277F">
        <w:rPr>
          <w:rFonts w:ascii="Arial" w:hAnsi="Arial" w:cs="Arial"/>
        </w:rPr>
        <w:t>termination status</w:t>
      </w:r>
      <w:r w:rsidR="0089424F" w:rsidRPr="00B2277F">
        <w:rPr>
          <w:rFonts w:ascii="Arial" w:hAnsi="Arial" w:cs="Arial"/>
        </w:rPr>
        <w:t xml:space="preserve"> before the Mass Grant Change and reinstated after the change must be checked to veri</w:t>
      </w:r>
      <w:r w:rsidR="004F7A38" w:rsidRPr="00B2277F">
        <w:rPr>
          <w:rFonts w:ascii="Arial" w:hAnsi="Arial" w:cs="Arial"/>
        </w:rPr>
        <w:t>f</w:t>
      </w:r>
      <w:r w:rsidR="0089424F" w:rsidRPr="00B2277F">
        <w:rPr>
          <w:rFonts w:ascii="Arial" w:hAnsi="Arial" w:cs="Arial"/>
        </w:rPr>
        <w:t xml:space="preserve">y that any benefits issued before October 1, </w:t>
      </w:r>
      <w:r w:rsidR="00DF47C6" w:rsidRPr="00B2277F">
        <w:rPr>
          <w:rFonts w:ascii="Arial" w:hAnsi="Arial" w:cs="Arial"/>
        </w:rPr>
        <w:t>202</w:t>
      </w:r>
      <w:r w:rsidR="00B97A7E" w:rsidRPr="00B2277F">
        <w:rPr>
          <w:rFonts w:ascii="Arial" w:hAnsi="Arial" w:cs="Arial"/>
        </w:rPr>
        <w:t>3</w:t>
      </w:r>
      <w:r w:rsidR="00A02575" w:rsidRPr="00B2277F">
        <w:rPr>
          <w:rFonts w:ascii="Arial" w:hAnsi="Arial" w:cs="Arial"/>
        </w:rPr>
        <w:t>,</w:t>
      </w:r>
      <w:r w:rsidR="00B47F92" w:rsidRPr="00B2277F">
        <w:rPr>
          <w:rFonts w:ascii="Arial" w:hAnsi="Arial" w:cs="Arial"/>
        </w:rPr>
        <w:t xml:space="preserve"> </w:t>
      </w:r>
      <w:r w:rsidR="0089424F" w:rsidRPr="00B2277F">
        <w:rPr>
          <w:rFonts w:ascii="Arial" w:hAnsi="Arial" w:cs="Arial"/>
        </w:rPr>
        <w:t xml:space="preserve">were issued using the old </w:t>
      </w:r>
      <w:r w:rsidR="00CE289F" w:rsidRPr="00B2277F">
        <w:rPr>
          <w:rFonts w:ascii="Arial" w:hAnsi="Arial" w:cs="Arial"/>
        </w:rPr>
        <w:t>SNAP</w:t>
      </w:r>
      <w:r w:rsidR="009821C7" w:rsidRPr="00B2277F">
        <w:rPr>
          <w:rFonts w:ascii="Arial" w:hAnsi="Arial" w:cs="Arial"/>
        </w:rPr>
        <w:t xml:space="preserve"> values.</w:t>
      </w:r>
    </w:p>
    <w:p w14:paraId="10A8C438" w14:textId="77777777" w:rsidR="009821C7" w:rsidRPr="00B2277F" w:rsidRDefault="009821C7" w:rsidP="00B2277F">
      <w:pPr>
        <w:rPr>
          <w:rFonts w:ascii="Arial" w:hAnsi="Arial" w:cs="Arial"/>
        </w:rPr>
      </w:pPr>
    </w:p>
    <w:p w14:paraId="357C5AE2" w14:textId="77777777" w:rsidR="0089424F" w:rsidRPr="00B2277F" w:rsidRDefault="0089424F" w:rsidP="00B2277F">
      <w:pPr>
        <w:rPr>
          <w:rFonts w:ascii="Arial" w:hAnsi="Arial" w:cs="Arial"/>
        </w:rPr>
      </w:pPr>
      <w:r w:rsidRPr="00B2277F">
        <w:rPr>
          <w:rFonts w:ascii="Arial" w:hAnsi="Arial" w:cs="Arial"/>
          <w:b/>
          <w:u w:val="single"/>
        </w:rPr>
        <w:t>NEXT STEPS</w:t>
      </w:r>
    </w:p>
    <w:p w14:paraId="7EB74EF7" w14:textId="77777777" w:rsidR="0084418D" w:rsidRPr="00B2277F" w:rsidRDefault="0084418D" w:rsidP="00B2277F">
      <w:pPr>
        <w:tabs>
          <w:tab w:val="left" w:pos="360"/>
        </w:tabs>
        <w:rPr>
          <w:rFonts w:ascii="Arial" w:hAnsi="Arial" w:cs="Arial"/>
        </w:rPr>
      </w:pPr>
    </w:p>
    <w:p w14:paraId="595D42C7" w14:textId="11E315C3" w:rsidR="0084418D" w:rsidRPr="00B2277F" w:rsidRDefault="0084418D" w:rsidP="00B2277F">
      <w:pPr>
        <w:numPr>
          <w:ilvl w:val="0"/>
          <w:numId w:val="4"/>
        </w:numPr>
        <w:tabs>
          <w:tab w:val="clear" w:pos="720"/>
        </w:tabs>
        <w:ind w:left="1080"/>
        <w:rPr>
          <w:rFonts w:ascii="Arial" w:hAnsi="Arial" w:cs="Arial"/>
        </w:rPr>
      </w:pPr>
      <w:r w:rsidRPr="00B2277F">
        <w:rPr>
          <w:rFonts w:ascii="Arial" w:hAnsi="Arial" w:cs="Arial"/>
        </w:rPr>
        <w:t xml:space="preserve">Implement these changes effective October 1, </w:t>
      </w:r>
      <w:r w:rsidR="00476147" w:rsidRPr="00B2277F">
        <w:rPr>
          <w:rFonts w:ascii="Arial" w:hAnsi="Arial" w:cs="Arial"/>
        </w:rPr>
        <w:t>202</w:t>
      </w:r>
      <w:r w:rsidR="00B97A7E" w:rsidRPr="00B2277F">
        <w:rPr>
          <w:rFonts w:ascii="Arial" w:hAnsi="Arial" w:cs="Arial"/>
        </w:rPr>
        <w:t>3</w:t>
      </w:r>
      <w:r w:rsidRPr="00B2277F">
        <w:rPr>
          <w:rFonts w:ascii="Arial" w:hAnsi="Arial" w:cs="Arial"/>
        </w:rPr>
        <w:t>.</w:t>
      </w:r>
    </w:p>
    <w:p w14:paraId="69D7BF9B" w14:textId="77777777" w:rsidR="00D65FDF" w:rsidRPr="00B2277F" w:rsidRDefault="00D65FDF" w:rsidP="00B2277F">
      <w:pPr>
        <w:ind w:left="720"/>
        <w:rPr>
          <w:rFonts w:ascii="Arial" w:hAnsi="Arial" w:cs="Arial"/>
        </w:rPr>
      </w:pPr>
    </w:p>
    <w:p w14:paraId="14DE8C0E" w14:textId="77777777" w:rsidR="0084418D" w:rsidRPr="00B2277F" w:rsidRDefault="0084418D" w:rsidP="00B2277F">
      <w:pPr>
        <w:numPr>
          <w:ilvl w:val="0"/>
          <w:numId w:val="4"/>
        </w:numPr>
        <w:tabs>
          <w:tab w:val="clear" w:pos="720"/>
        </w:tabs>
        <w:ind w:left="1080"/>
        <w:rPr>
          <w:rFonts w:ascii="Arial" w:hAnsi="Arial" w:cs="Arial"/>
        </w:rPr>
      </w:pPr>
      <w:r w:rsidRPr="00B2277F">
        <w:rPr>
          <w:rFonts w:ascii="Arial" w:hAnsi="Arial" w:cs="Arial"/>
        </w:rPr>
        <w:t>Review case alerts and take appropriate action.</w:t>
      </w:r>
    </w:p>
    <w:p w14:paraId="38AFBA65" w14:textId="77777777" w:rsidR="00D65FDF" w:rsidRPr="00B2277F" w:rsidRDefault="00D65FDF" w:rsidP="00B2277F">
      <w:pPr>
        <w:ind w:left="720"/>
        <w:rPr>
          <w:rFonts w:ascii="Arial" w:hAnsi="Arial" w:cs="Arial"/>
        </w:rPr>
      </w:pPr>
    </w:p>
    <w:p w14:paraId="488E8F34" w14:textId="77777777" w:rsidR="0084418D" w:rsidRPr="00E5310D" w:rsidRDefault="0084418D" w:rsidP="00B2277F">
      <w:pPr>
        <w:numPr>
          <w:ilvl w:val="0"/>
          <w:numId w:val="4"/>
        </w:numPr>
        <w:tabs>
          <w:tab w:val="clear" w:pos="720"/>
        </w:tabs>
        <w:ind w:left="1080"/>
        <w:rPr>
          <w:rFonts w:ascii="Arial" w:hAnsi="Arial" w:cs="Arial"/>
        </w:rPr>
      </w:pPr>
      <w:r w:rsidRPr="00B2277F">
        <w:rPr>
          <w:rFonts w:ascii="Arial" w:hAnsi="Arial" w:cs="Arial"/>
        </w:rPr>
        <w:t xml:space="preserve">This Operations Memorandum will become obsolete when incorporated into the </w:t>
      </w:r>
      <w:r w:rsidR="00B77213" w:rsidRPr="00B2277F">
        <w:rPr>
          <w:rFonts w:ascii="Arial" w:hAnsi="Arial" w:cs="Arial"/>
        </w:rPr>
        <w:t>SNAP</w:t>
      </w:r>
      <w:r w:rsidRPr="00B2277F">
        <w:rPr>
          <w:rFonts w:ascii="Arial" w:hAnsi="Arial" w:cs="Arial"/>
        </w:rPr>
        <w:t xml:space="preserve"> Handbook</w:t>
      </w:r>
      <w:r w:rsidRPr="00E5310D">
        <w:rPr>
          <w:rFonts w:ascii="Arial" w:hAnsi="Arial" w:cs="Arial"/>
        </w:rPr>
        <w:t>.</w:t>
      </w:r>
    </w:p>
    <w:sectPr w:rsidR="0084418D" w:rsidRPr="00E5310D" w:rsidSect="00815A0A">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19D" w14:textId="77777777" w:rsidR="00EF7F48" w:rsidRDefault="00EF7F48">
      <w:r>
        <w:separator/>
      </w:r>
    </w:p>
  </w:endnote>
  <w:endnote w:type="continuationSeparator" w:id="0">
    <w:p w14:paraId="504A8E51" w14:textId="77777777" w:rsidR="00EF7F48" w:rsidRDefault="00EF7F48">
      <w:r>
        <w:continuationSeparator/>
      </w:r>
    </w:p>
  </w:endnote>
  <w:endnote w:type="continuationNotice" w:id="1">
    <w:p w14:paraId="32B62B3E" w14:textId="77777777" w:rsidR="00EF7F48" w:rsidRDefault="00EF7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elbridge St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C623" w14:textId="77777777" w:rsidR="00572724" w:rsidRPr="00C20284" w:rsidRDefault="00572724" w:rsidP="00572724">
    <w:pPr>
      <w:tabs>
        <w:tab w:val="center" w:pos="4320"/>
        <w:tab w:val="right" w:pos="8640"/>
      </w:tabs>
      <w:jc w:val="center"/>
      <w:rPr>
        <w:rFonts w:ascii="Felbridge Std" w:hAnsi="Felbridge Std"/>
        <w:sz w:val="16"/>
        <w:szCs w:val="16"/>
      </w:rPr>
    </w:pPr>
    <w:r>
      <w:rPr>
        <w:rFonts w:ascii="Felbridge Std" w:hAnsi="Felbridge Std"/>
        <w:sz w:val="16"/>
        <w:szCs w:val="16"/>
      </w:rPr>
      <w:t xml:space="preserve">Department of Human Services </w:t>
    </w:r>
    <w:r w:rsidRPr="00C20284">
      <w:rPr>
        <w:rFonts w:ascii="Felbridge Std" w:hAnsi="Felbridge Std"/>
        <w:sz w:val="16"/>
        <w:szCs w:val="16"/>
      </w:rPr>
      <w:t>|</w:t>
    </w:r>
    <w:r>
      <w:rPr>
        <w:rFonts w:ascii="Felbridge Std" w:hAnsi="Felbridge Std"/>
        <w:sz w:val="16"/>
        <w:szCs w:val="16"/>
      </w:rPr>
      <w:t xml:space="preserve"> Office of Income Maintenance</w:t>
    </w:r>
  </w:p>
  <w:p w14:paraId="792805BA" w14:textId="77777777" w:rsidR="00572724" w:rsidRPr="00C20284" w:rsidRDefault="00572724" w:rsidP="00572724">
    <w:pPr>
      <w:tabs>
        <w:tab w:val="center" w:pos="4320"/>
        <w:tab w:val="right" w:pos="8640"/>
      </w:tabs>
      <w:jc w:val="center"/>
      <w:rPr>
        <w:rFonts w:ascii="Felbridge Std" w:hAnsi="Felbridge Std"/>
        <w:sz w:val="16"/>
        <w:szCs w:val="16"/>
      </w:rPr>
    </w:pPr>
    <w:r>
      <w:rPr>
        <w:rFonts w:ascii="Felbridge Std" w:hAnsi="Felbridge Std"/>
        <w:sz w:val="16"/>
        <w:szCs w:val="16"/>
      </w:rPr>
      <w:t>4</w:t>
    </w:r>
    <w:r w:rsidRPr="00C20284">
      <w:rPr>
        <w:rFonts w:ascii="Felbridge Std" w:hAnsi="Felbridge Std"/>
        <w:sz w:val="16"/>
        <w:szCs w:val="16"/>
      </w:rPr>
      <w:t>33 Health and Welfare Building | Harrisburg, PA 171</w:t>
    </w:r>
    <w:r>
      <w:rPr>
        <w:rFonts w:ascii="Felbridge Std" w:hAnsi="Felbridge Std"/>
        <w:sz w:val="16"/>
        <w:szCs w:val="16"/>
      </w:rPr>
      <w:t>20</w:t>
    </w:r>
    <w:r w:rsidRPr="00C20284">
      <w:rPr>
        <w:rFonts w:ascii="Felbridge Std" w:hAnsi="Felbridge Std"/>
        <w:sz w:val="16"/>
        <w:szCs w:val="16"/>
      </w:rPr>
      <w:t xml:space="preserve"> |</w:t>
    </w:r>
    <w:r>
      <w:rPr>
        <w:rFonts w:ascii="Felbridge Std" w:hAnsi="Felbridge Std"/>
        <w:sz w:val="16"/>
        <w:szCs w:val="16"/>
      </w:rPr>
      <w:t xml:space="preserve"> </w:t>
    </w:r>
    <w:r w:rsidRPr="00C20284">
      <w:rPr>
        <w:rFonts w:ascii="Felbridge Std" w:hAnsi="Felbridge Std"/>
        <w:sz w:val="16"/>
        <w:szCs w:val="16"/>
      </w:rPr>
      <w:t>www.</w:t>
    </w:r>
    <w:r>
      <w:rPr>
        <w:rFonts w:ascii="Felbridge Std" w:hAnsi="Felbridge Std"/>
        <w:sz w:val="16"/>
        <w:szCs w:val="16"/>
      </w:rPr>
      <w:t>dhs</w:t>
    </w:r>
    <w:r w:rsidRPr="00C20284">
      <w:rPr>
        <w:rFonts w:ascii="Felbridge Std" w:hAnsi="Felbridge Std"/>
        <w:sz w:val="16"/>
        <w:szCs w:val="16"/>
      </w:rPr>
      <w:t>.pa.</w:t>
    </w:r>
    <w:r>
      <w:rPr>
        <w:rFonts w:ascii="Felbridge Std" w:hAnsi="Felbridge Std"/>
        <w:sz w:val="16"/>
        <w:szCs w:val="16"/>
      </w:rPr>
      <w:t>gov</w:t>
    </w:r>
  </w:p>
  <w:p w14:paraId="2362FC38" w14:textId="77777777" w:rsidR="00572724" w:rsidRDefault="0057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1919" w14:textId="77777777" w:rsidR="00A351E8" w:rsidRPr="00A90B2B" w:rsidRDefault="00A351E8" w:rsidP="007C0704">
    <w:pPr>
      <w:pStyle w:val="Footer"/>
      <w:jc w:val="center"/>
      <w:rPr>
        <w:rFonts w:ascii="Felbridge Std" w:hAnsi="Felbridge Std"/>
        <w:sz w:val="16"/>
        <w:szCs w:val="16"/>
      </w:rPr>
    </w:pPr>
    <w:r>
      <w:rPr>
        <w:rFonts w:ascii="Felbridge Std" w:hAnsi="Felbridge Std"/>
        <w:sz w:val="16"/>
        <w:szCs w:val="16"/>
      </w:rPr>
      <w:t xml:space="preserve">Department of Human Services </w:t>
    </w:r>
    <w:r w:rsidRPr="00A90B2B">
      <w:rPr>
        <w:rFonts w:ascii="Felbridge Std" w:hAnsi="Felbridge Std"/>
        <w:sz w:val="16"/>
        <w:szCs w:val="16"/>
      </w:rPr>
      <w:t>|</w:t>
    </w:r>
    <w:r>
      <w:rPr>
        <w:rFonts w:ascii="Felbridge Std" w:hAnsi="Felbridge Std"/>
        <w:sz w:val="16"/>
        <w:szCs w:val="16"/>
      </w:rPr>
      <w:t xml:space="preserve"> Office of Income Maintenance</w:t>
    </w:r>
  </w:p>
  <w:p w14:paraId="7F25D089" w14:textId="48C79D1F" w:rsidR="00A351E8" w:rsidRPr="00867F78" w:rsidRDefault="00A351E8" w:rsidP="00867F78">
    <w:pPr>
      <w:pStyle w:val="Footer"/>
      <w:jc w:val="center"/>
      <w:rPr>
        <w:rFonts w:ascii="Felbridge Std" w:hAnsi="Felbridge Std"/>
        <w:sz w:val="16"/>
        <w:szCs w:val="16"/>
      </w:rPr>
    </w:pPr>
    <w:r>
      <w:rPr>
        <w:rFonts w:ascii="Felbridge Std" w:hAnsi="Felbridge Std"/>
        <w:sz w:val="16"/>
        <w:szCs w:val="16"/>
      </w:rPr>
      <w:t xml:space="preserve">433 Health and Welfare Building </w:t>
    </w:r>
    <w:r w:rsidRPr="00A90B2B">
      <w:rPr>
        <w:rFonts w:ascii="Felbridge Std" w:hAnsi="Felbridge Std"/>
        <w:sz w:val="16"/>
        <w:szCs w:val="16"/>
      </w:rPr>
      <w:t>| Harrisburg, PA</w:t>
    </w:r>
    <w:r>
      <w:rPr>
        <w:rFonts w:ascii="Felbridge Std" w:hAnsi="Felbridge Std"/>
        <w:sz w:val="16"/>
        <w:szCs w:val="16"/>
      </w:rPr>
      <w:t xml:space="preserve"> 17120</w:t>
    </w:r>
    <w:r w:rsidRPr="00A90B2B">
      <w:rPr>
        <w:rFonts w:ascii="Felbridge Std" w:hAnsi="Felbridge Std"/>
        <w:sz w:val="16"/>
        <w:szCs w:val="16"/>
      </w:rPr>
      <w:t xml:space="preserve"> | www.</w:t>
    </w:r>
    <w:r>
      <w:rPr>
        <w:rFonts w:ascii="Felbridge Std" w:hAnsi="Felbridge Std"/>
        <w:sz w:val="16"/>
        <w:szCs w:val="16"/>
      </w:rPr>
      <w:t>dhs.pa.</w:t>
    </w:r>
    <w:r w:rsidR="00134646">
      <w:rPr>
        <w:rFonts w:ascii="Felbridge Std" w:hAnsi="Felbridge Std"/>
        <w:sz w:val="16"/>
        <w:szCs w:val="16"/>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472" w14:textId="77777777" w:rsidR="00EF7F48" w:rsidRDefault="00EF7F48">
      <w:r>
        <w:separator/>
      </w:r>
    </w:p>
  </w:footnote>
  <w:footnote w:type="continuationSeparator" w:id="0">
    <w:p w14:paraId="1033E339" w14:textId="77777777" w:rsidR="00EF7F48" w:rsidRDefault="00EF7F48">
      <w:r>
        <w:continuationSeparator/>
      </w:r>
    </w:p>
  </w:footnote>
  <w:footnote w:type="continuationNotice" w:id="1">
    <w:p w14:paraId="7BC6EF97" w14:textId="77777777" w:rsidR="00EF7F48" w:rsidRDefault="00EF7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2058" w14:textId="7F6762CE" w:rsidR="00A351E8" w:rsidRPr="005C7845" w:rsidRDefault="00A351E8">
    <w:pPr>
      <w:pStyle w:val="Header"/>
      <w:rPr>
        <w:rFonts w:ascii="Arial" w:hAnsi="Arial" w:cs="Arial"/>
      </w:rPr>
    </w:pPr>
    <w:r w:rsidRPr="005C7845">
      <w:rPr>
        <w:rFonts w:ascii="Arial" w:hAnsi="Arial" w:cs="Arial"/>
      </w:rPr>
      <w:t>Executive Directors</w:t>
    </w:r>
    <w:r w:rsidRPr="005C7845">
      <w:rPr>
        <w:rFonts w:ascii="Arial" w:hAnsi="Arial" w:cs="Arial"/>
      </w:rPr>
      <w:tab/>
    </w:r>
    <w:r w:rsidRPr="005C7845">
      <w:rPr>
        <w:rFonts w:ascii="Arial" w:hAnsi="Arial" w:cs="Arial"/>
      </w:rPr>
      <w:fldChar w:fldCharType="begin"/>
    </w:r>
    <w:r w:rsidRPr="005C7845">
      <w:rPr>
        <w:rFonts w:ascii="Arial" w:hAnsi="Arial" w:cs="Arial"/>
      </w:rPr>
      <w:instrText xml:space="preserve"> PAGE  \* ArabicDash  \* MERGEFORMAT </w:instrText>
    </w:r>
    <w:r w:rsidRPr="005C7845">
      <w:rPr>
        <w:rFonts w:ascii="Arial" w:hAnsi="Arial" w:cs="Arial"/>
      </w:rPr>
      <w:fldChar w:fldCharType="separate"/>
    </w:r>
    <w:r>
      <w:rPr>
        <w:rFonts w:ascii="Arial" w:hAnsi="Arial" w:cs="Arial"/>
        <w:noProof/>
      </w:rPr>
      <w:t>- 2 -</w:t>
    </w:r>
    <w:r w:rsidRPr="005C7845">
      <w:rPr>
        <w:rFonts w:ascii="Arial" w:hAnsi="Arial" w:cs="Arial"/>
      </w:rPr>
      <w:fldChar w:fldCharType="end"/>
    </w:r>
  </w:p>
  <w:p w14:paraId="250C99B3" w14:textId="77777777" w:rsidR="00A351E8" w:rsidRPr="005C7845" w:rsidRDefault="00A351E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C4E8" w14:textId="77777777" w:rsidR="00A351E8" w:rsidRDefault="00A351E8">
    <w:pPr>
      <w:pStyle w:val="Header"/>
    </w:pPr>
    <w:r>
      <w:rPr>
        <w:noProof/>
      </w:rPr>
      <w:drawing>
        <wp:inline distT="0" distB="0" distL="0" distR="0" wp14:anchorId="0D5008A7" wp14:editId="5268A6F0">
          <wp:extent cx="3314700" cy="679450"/>
          <wp:effectExtent l="0" t="0" r="0" b="6350"/>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173"/>
    <w:multiLevelType w:val="hybridMultilevel"/>
    <w:tmpl w:val="CA3260AC"/>
    <w:lvl w:ilvl="0" w:tplc="3CEEF986">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7B83"/>
    <w:multiLevelType w:val="hybridMultilevel"/>
    <w:tmpl w:val="5066B608"/>
    <w:lvl w:ilvl="0" w:tplc="3CEEF986">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006D57"/>
    <w:multiLevelType w:val="hybridMultilevel"/>
    <w:tmpl w:val="BE30D94C"/>
    <w:lvl w:ilvl="0" w:tplc="1EA038CE">
      <w:start w:val="3"/>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7353C"/>
    <w:multiLevelType w:val="hybridMultilevel"/>
    <w:tmpl w:val="23329D3A"/>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A6333"/>
    <w:multiLevelType w:val="hybridMultilevel"/>
    <w:tmpl w:val="AF3A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537A2C"/>
    <w:multiLevelType w:val="hybridMultilevel"/>
    <w:tmpl w:val="A8CC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C2A99"/>
    <w:multiLevelType w:val="hybridMultilevel"/>
    <w:tmpl w:val="F1EC73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379A3F2F"/>
    <w:multiLevelType w:val="hybridMultilevel"/>
    <w:tmpl w:val="7960C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8E76A3"/>
    <w:multiLevelType w:val="hybridMultilevel"/>
    <w:tmpl w:val="402C3E4C"/>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A4FAD"/>
    <w:multiLevelType w:val="hybridMultilevel"/>
    <w:tmpl w:val="3AF4120C"/>
    <w:lvl w:ilvl="0" w:tplc="AE0C7D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B24A70"/>
    <w:multiLevelType w:val="hybridMultilevel"/>
    <w:tmpl w:val="DD603D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EB5693"/>
    <w:multiLevelType w:val="hybridMultilevel"/>
    <w:tmpl w:val="03CE7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DF053C"/>
    <w:multiLevelType w:val="hybridMultilevel"/>
    <w:tmpl w:val="030C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0B75C00"/>
    <w:multiLevelType w:val="hybridMultilevel"/>
    <w:tmpl w:val="9CB8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146C4"/>
    <w:multiLevelType w:val="hybridMultilevel"/>
    <w:tmpl w:val="404ACD62"/>
    <w:lvl w:ilvl="0" w:tplc="76B22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0328963">
    <w:abstractNumId w:val="7"/>
  </w:num>
  <w:num w:numId="2" w16cid:durableId="494076786">
    <w:abstractNumId w:val="3"/>
  </w:num>
  <w:num w:numId="3" w16cid:durableId="391731965">
    <w:abstractNumId w:val="2"/>
  </w:num>
  <w:num w:numId="4" w16cid:durableId="724915195">
    <w:abstractNumId w:val="14"/>
  </w:num>
  <w:num w:numId="5" w16cid:durableId="1326786965">
    <w:abstractNumId w:val="9"/>
  </w:num>
  <w:num w:numId="6" w16cid:durableId="527959513">
    <w:abstractNumId w:val="6"/>
  </w:num>
  <w:num w:numId="7" w16cid:durableId="60954633">
    <w:abstractNumId w:val="8"/>
  </w:num>
  <w:num w:numId="8" w16cid:durableId="47847399">
    <w:abstractNumId w:val="13"/>
  </w:num>
  <w:num w:numId="9" w16cid:durableId="1807233471">
    <w:abstractNumId w:val="1"/>
  </w:num>
  <w:num w:numId="10" w16cid:durableId="2120830817">
    <w:abstractNumId w:val="0"/>
  </w:num>
  <w:num w:numId="11" w16cid:durableId="170141819">
    <w:abstractNumId w:val="4"/>
  </w:num>
  <w:num w:numId="12" w16cid:durableId="1113329283">
    <w:abstractNumId w:val="5"/>
  </w:num>
  <w:num w:numId="13" w16cid:durableId="1351447903">
    <w:abstractNumId w:val="12"/>
  </w:num>
  <w:num w:numId="14" w16cid:durableId="618997270">
    <w:abstractNumId w:val="11"/>
  </w:num>
  <w:num w:numId="15" w16cid:durableId="860969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9F"/>
    <w:rsid w:val="00004906"/>
    <w:rsid w:val="0000542F"/>
    <w:rsid w:val="0000789C"/>
    <w:rsid w:val="00011719"/>
    <w:rsid w:val="000152E6"/>
    <w:rsid w:val="000173A9"/>
    <w:rsid w:val="000206B9"/>
    <w:rsid w:val="00022B2C"/>
    <w:rsid w:val="00025468"/>
    <w:rsid w:val="0003191B"/>
    <w:rsid w:val="00036A8F"/>
    <w:rsid w:val="00046640"/>
    <w:rsid w:val="000626D1"/>
    <w:rsid w:val="00066512"/>
    <w:rsid w:val="0007687D"/>
    <w:rsid w:val="000821A5"/>
    <w:rsid w:val="00085DA8"/>
    <w:rsid w:val="00086B4A"/>
    <w:rsid w:val="0009183A"/>
    <w:rsid w:val="0009185B"/>
    <w:rsid w:val="00094FBA"/>
    <w:rsid w:val="0009574C"/>
    <w:rsid w:val="00095D26"/>
    <w:rsid w:val="000A1A41"/>
    <w:rsid w:val="000C273F"/>
    <w:rsid w:val="000C5622"/>
    <w:rsid w:val="000C6DBD"/>
    <w:rsid w:val="000D16E2"/>
    <w:rsid w:val="000D16EB"/>
    <w:rsid w:val="000D2BC5"/>
    <w:rsid w:val="000D2D1E"/>
    <w:rsid w:val="000E36E0"/>
    <w:rsid w:val="000E640B"/>
    <w:rsid w:val="000F11B1"/>
    <w:rsid w:val="000F1AF8"/>
    <w:rsid w:val="000F2AB8"/>
    <w:rsid w:val="001012DF"/>
    <w:rsid w:val="00105FCC"/>
    <w:rsid w:val="00110D6A"/>
    <w:rsid w:val="001152EA"/>
    <w:rsid w:val="001210F8"/>
    <w:rsid w:val="00121205"/>
    <w:rsid w:val="00125AFB"/>
    <w:rsid w:val="0013022E"/>
    <w:rsid w:val="00134646"/>
    <w:rsid w:val="00141E31"/>
    <w:rsid w:val="001435B1"/>
    <w:rsid w:val="00143F65"/>
    <w:rsid w:val="00145702"/>
    <w:rsid w:val="001511CA"/>
    <w:rsid w:val="001539FE"/>
    <w:rsid w:val="001540F2"/>
    <w:rsid w:val="00162122"/>
    <w:rsid w:val="0017567D"/>
    <w:rsid w:val="0018071E"/>
    <w:rsid w:val="001909F9"/>
    <w:rsid w:val="00191244"/>
    <w:rsid w:val="0019605D"/>
    <w:rsid w:val="001960BA"/>
    <w:rsid w:val="001A7276"/>
    <w:rsid w:val="001B01FC"/>
    <w:rsid w:val="001B0F7F"/>
    <w:rsid w:val="001B3111"/>
    <w:rsid w:val="001B389F"/>
    <w:rsid w:val="001B438F"/>
    <w:rsid w:val="001B44D7"/>
    <w:rsid w:val="001C1BD2"/>
    <w:rsid w:val="001C5C3F"/>
    <w:rsid w:val="001D0713"/>
    <w:rsid w:val="001D2F49"/>
    <w:rsid w:val="001D310D"/>
    <w:rsid w:val="001E60B8"/>
    <w:rsid w:val="001F19B8"/>
    <w:rsid w:val="001F310E"/>
    <w:rsid w:val="001F4073"/>
    <w:rsid w:val="002012AA"/>
    <w:rsid w:val="00202175"/>
    <w:rsid w:val="00204999"/>
    <w:rsid w:val="00205A92"/>
    <w:rsid w:val="0020663B"/>
    <w:rsid w:val="00210A53"/>
    <w:rsid w:val="00221E04"/>
    <w:rsid w:val="00225161"/>
    <w:rsid w:val="00232084"/>
    <w:rsid w:val="00236154"/>
    <w:rsid w:val="002379FF"/>
    <w:rsid w:val="00254289"/>
    <w:rsid w:val="0025549C"/>
    <w:rsid w:val="002562A8"/>
    <w:rsid w:val="00256F50"/>
    <w:rsid w:val="00261266"/>
    <w:rsid w:val="00265E85"/>
    <w:rsid w:val="002676B1"/>
    <w:rsid w:val="00295EE8"/>
    <w:rsid w:val="002A192A"/>
    <w:rsid w:val="002B2AFB"/>
    <w:rsid w:val="002B5737"/>
    <w:rsid w:val="002B65D3"/>
    <w:rsid w:val="002C4702"/>
    <w:rsid w:val="002C57AD"/>
    <w:rsid w:val="002C7115"/>
    <w:rsid w:val="002D3129"/>
    <w:rsid w:val="002D33AA"/>
    <w:rsid w:val="002D4688"/>
    <w:rsid w:val="002D500B"/>
    <w:rsid w:val="002E2444"/>
    <w:rsid w:val="00301B08"/>
    <w:rsid w:val="00302BDA"/>
    <w:rsid w:val="003032B1"/>
    <w:rsid w:val="0030338F"/>
    <w:rsid w:val="00315533"/>
    <w:rsid w:val="00316522"/>
    <w:rsid w:val="003204D8"/>
    <w:rsid w:val="00322FD8"/>
    <w:rsid w:val="00342655"/>
    <w:rsid w:val="00344972"/>
    <w:rsid w:val="00344C49"/>
    <w:rsid w:val="0034769B"/>
    <w:rsid w:val="00350627"/>
    <w:rsid w:val="00354649"/>
    <w:rsid w:val="00355E3B"/>
    <w:rsid w:val="00370F8F"/>
    <w:rsid w:val="003736BE"/>
    <w:rsid w:val="003809AD"/>
    <w:rsid w:val="003A0300"/>
    <w:rsid w:val="003B3B01"/>
    <w:rsid w:val="003B6133"/>
    <w:rsid w:val="003C01EB"/>
    <w:rsid w:val="003C2A8B"/>
    <w:rsid w:val="003C3F5F"/>
    <w:rsid w:val="003C53C9"/>
    <w:rsid w:val="003D0493"/>
    <w:rsid w:val="003D3E3A"/>
    <w:rsid w:val="003D4BBB"/>
    <w:rsid w:val="003D61A7"/>
    <w:rsid w:val="003E5482"/>
    <w:rsid w:val="003F260D"/>
    <w:rsid w:val="003F3B80"/>
    <w:rsid w:val="003F5BD6"/>
    <w:rsid w:val="003F63C6"/>
    <w:rsid w:val="00407501"/>
    <w:rsid w:val="00414EFC"/>
    <w:rsid w:val="00426BD4"/>
    <w:rsid w:val="00434454"/>
    <w:rsid w:val="0044477B"/>
    <w:rsid w:val="00457BB2"/>
    <w:rsid w:val="00460872"/>
    <w:rsid w:val="004621A3"/>
    <w:rsid w:val="004636BB"/>
    <w:rsid w:val="0047530A"/>
    <w:rsid w:val="00476147"/>
    <w:rsid w:val="00480627"/>
    <w:rsid w:val="00481A2B"/>
    <w:rsid w:val="00482991"/>
    <w:rsid w:val="00484AE7"/>
    <w:rsid w:val="0049072E"/>
    <w:rsid w:val="004940AD"/>
    <w:rsid w:val="004956D5"/>
    <w:rsid w:val="00497060"/>
    <w:rsid w:val="004A4946"/>
    <w:rsid w:val="004B04D7"/>
    <w:rsid w:val="004B507F"/>
    <w:rsid w:val="004C373E"/>
    <w:rsid w:val="004F0347"/>
    <w:rsid w:val="004F03C3"/>
    <w:rsid w:val="004F0910"/>
    <w:rsid w:val="004F68B8"/>
    <w:rsid w:val="004F7A38"/>
    <w:rsid w:val="00500275"/>
    <w:rsid w:val="0050042C"/>
    <w:rsid w:val="005015C1"/>
    <w:rsid w:val="00524568"/>
    <w:rsid w:val="00537FC5"/>
    <w:rsid w:val="00540DD1"/>
    <w:rsid w:val="00542104"/>
    <w:rsid w:val="00555A1B"/>
    <w:rsid w:val="005658AD"/>
    <w:rsid w:val="00566AB1"/>
    <w:rsid w:val="00566C25"/>
    <w:rsid w:val="00567B44"/>
    <w:rsid w:val="00572724"/>
    <w:rsid w:val="00572F54"/>
    <w:rsid w:val="00573D48"/>
    <w:rsid w:val="00580AB5"/>
    <w:rsid w:val="00593511"/>
    <w:rsid w:val="00593514"/>
    <w:rsid w:val="00593618"/>
    <w:rsid w:val="00596F91"/>
    <w:rsid w:val="005A4BED"/>
    <w:rsid w:val="005B2304"/>
    <w:rsid w:val="005C21E5"/>
    <w:rsid w:val="005C4A1D"/>
    <w:rsid w:val="005C4A60"/>
    <w:rsid w:val="005C4A82"/>
    <w:rsid w:val="005C5953"/>
    <w:rsid w:val="005C7845"/>
    <w:rsid w:val="005E1B48"/>
    <w:rsid w:val="005F0739"/>
    <w:rsid w:val="005F3B2B"/>
    <w:rsid w:val="005F70C5"/>
    <w:rsid w:val="005F7A55"/>
    <w:rsid w:val="006033A9"/>
    <w:rsid w:val="006049CF"/>
    <w:rsid w:val="00604A1C"/>
    <w:rsid w:val="0060560B"/>
    <w:rsid w:val="00631BF4"/>
    <w:rsid w:val="006342F6"/>
    <w:rsid w:val="00640F32"/>
    <w:rsid w:val="00643BB0"/>
    <w:rsid w:val="00651F02"/>
    <w:rsid w:val="00673308"/>
    <w:rsid w:val="006820CA"/>
    <w:rsid w:val="006828F0"/>
    <w:rsid w:val="00685A1D"/>
    <w:rsid w:val="00687EF0"/>
    <w:rsid w:val="006938B9"/>
    <w:rsid w:val="00696F8B"/>
    <w:rsid w:val="006A73E3"/>
    <w:rsid w:val="006B2008"/>
    <w:rsid w:val="006B4EBE"/>
    <w:rsid w:val="006C021D"/>
    <w:rsid w:val="006C44B0"/>
    <w:rsid w:val="006D1C4F"/>
    <w:rsid w:val="006D45A3"/>
    <w:rsid w:val="006D7CAC"/>
    <w:rsid w:val="006E0D91"/>
    <w:rsid w:val="006F01A1"/>
    <w:rsid w:val="006F10C8"/>
    <w:rsid w:val="006F3D42"/>
    <w:rsid w:val="0070487A"/>
    <w:rsid w:val="007053E7"/>
    <w:rsid w:val="00705F10"/>
    <w:rsid w:val="00710D7B"/>
    <w:rsid w:val="0073104E"/>
    <w:rsid w:val="0073172F"/>
    <w:rsid w:val="0073385E"/>
    <w:rsid w:val="00733E4B"/>
    <w:rsid w:val="00734339"/>
    <w:rsid w:val="00734537"/>
    <w:rsid w:val="00740345"/>
    <w:rsid w:val="00744F5C"/>
    <w:rsid w:val="00753461"/>
    <w:rsid w:val="00757A86"/>
    <w:rsid w:val="0076033A"/>
    <w:rsid w:val="0076044F"/>
    <w:rsid w:val="00771C63"/>
    <w:rsid w:val="007850B1"/>
    <w:rsid w:val="00786A36"/>
    <w:rsid w:val="00793C62"/>
    <w:rsid w:val="007944E6"/>
    <w:rsid w:val="0079624E"/>
    <w:rsid w:val="00797495"/>
    <w:rsid w:val="007A1D13"/>
    <w:rsid w:val="007C0704"/>
    <w:rsid w:val="007C1719"/>
    <w:rsid w:val="007C7E9F"/>
    <w:rsid w:val="007E1D85"/>
    <w:rsid w:val="007E2852"/>
    <w:rsid w:val="007F4712"/>
    <w:rsid w:val="00800D63"/>
    <w:rsid w:val="00802978"/>
    <w:rsid w:val="00815A0A"/>
    <w:rsid w:val="008164A4"/>
    <w:rsid w:val="00822295"/>
    <w:rsid w:val="008277A6"/>
    <w:rsid w:val="00834BF7"/>
    <w:rsid w:val="00835286"/>
    <w:rsid w:val="00842739"/>
    <w:rsid w:val="0084418D"/>
    <w:rsid w:val="00844779"/>
    <w:rsid w:val="00845303"/>
    <w:rsid w:val="00847520"/>
    <w:rsid w:val="0085011B"/>
    <w:rsid w:val="0085319F"/>
    <w:rsid w:val="00853B56"/>
    <w:rsid w:val="008559D9"/>
    <w:rsid w:val="00856A7D"/>
    <w:rsid w:val="00856B21"/>
    <w:rsid w:val="00861977"/>
    <w:rsid w:val="00861CCF"/>
    <w:rsid w:val="00867F78"/>
    <w:rsid w:val="008760A7"/>
    <w:rsid w:val="008833A1"/>
    <w:rsid w:val="00884468"/>
    <w:rsid w:val="0088601E"/>
    <w:rsid w:val="00887821"/>
    <w:rsid w:val="00892A1F"/>
    <w:rsid w:val="0089424F"/>
    <w:rsid w:val="008945C6"/>
    <w:rsid w:val="008A0217"/>
    <w:rsid w:val="008A1601"/>
    <w:rsid w:val="008A26FD"/>
    <w:rsid w:val="008A7DB5"/>
    <w:rsid w:val="008B321A"/>
    <w:rsid w:val="008C7DCB"/>
    <w:rsid w:val="008D2B32"/>
    <w:rsid w:val="008D325A"/>
    <w:rsid w:val="008E223E"/>
    <w:rsid w:val="008E2AC6"/>
    <w:rsid w:val="008E7BC4"/>
    <w:rsid w:val="008F3A8F"/>
    <w:rsid w:val="00900A1B"/>
    <w:rsid w:val="009237A7"/>
    <w:rsid w:val="00923FF2"/>
    <w:rsid w:val="009247C6"/>
    <w:rsid w:val="00934A33"/>
    <w:rsid w:val="009359DC"/>
    <w:rsid w:val="00936F5F"/>
    <w:rsid w:val="00940614"/>
    <w:rsid w:val="0094397D"/>
    <w:rsid w:val="0095185A"/>
    <w:rsid w:val="00955729"/>
    <w:rsid w:val="009579B1"/>
    <w:rsid w:val="00970CA1"/>
    <w:rsid w:val="00970DD1"/>
    <w:rsid w:val="00974266"/>
    <w:rsid w:val="00974869"/>
    <w:rsid w:val="00974D98"/>
    <w:rsid w:val="009821C7"/>
    <w:rsid w:val="009927D6"/>
    <w:rsid w:val="009A3EBA"/>
    <w:rsid w:val="009A66B3"/>
    <w:rsid w:val="009B0E01"/>
    <w:rsid w:val="009B5CD6"/>
    <w:rsid w:val="009B7620"/>
    <w:rsid w:val="009C29C8"/>
    <w:rsid w:val="009C325F"/>
    <w:rsid w:val="009C4059"/>
    <w:rsid w:val="009E035E"/>
    <w:rsid w:val="009E370C"/>
    <w:rsid w:val="009E413C"/>
    <w:rsid w:val="009F1E89"/>
    <w:rsid w:val="00A02575"/>
    <w:rsid w:val="00A02B8F"/>
    <w:rsid w:val="00A058A8"/>
    <w:rsid w:val="00A125D3"/>
    <w:rsid w:val="00A151DE"/>
    <w:rsid w:val="00A179E1"/>
    <w:rsid w:val="00A17D4A"/>
    <w:rsid w:val="00A20EE5"/>
    <w:rsid w:val="00A351E8"/>
    <w:rsid w:val="00A404E8"/>
    <w:rsid w:val="00A5007D"/>
    <w:rsid w:val="00A50A84"/>
    <w:rsid w:val="00A53F47"/>
    <w:rsid w:val="00A60B17"/>
    <w:rsid w:val="00A64CB0"/>
    <w:rsid w:val="00A67F0A"/>
    <w:rsid w:val="00A71F5C"/>
    <w:rsid w:val="00A906CF"/>
    <w:rsid w:val="00AA150A"/>
    <w:rsid w:val="00AB7391"/>
    <w:rsid w:val="00AD14EE"/>
    <w:rsid w:val="00AD69C1"/>
    <w:rsid w:val="00AF75F2"/>
    <w:rsid w:val="00B03D53"/>
    <w:rsid w:val="00B074A5"/>
    <w:rsid w:val="00B10E10"/>
    <w:rsid w:val="00B110F7"/>
    <w:rsid w:val="00B165B0"/>
    <w:rsid w:val="00B2277F"/>
    <w:rsid w:val="00B3315A"/>
    <w:rsid w:val="00B37BE0"/>
    <w:rsid w:val="00B40C5B"/>
    <w:rsid w:val="00B45DE1"/>
    <w:rsid w:val="00B46968"/>
    <w:rsid w:val="00B47F92"/>
    <w:rsid w:val="00B605D1"/>
    <w:rsid w:val="00B64009"/>
    <w:rsid w:val="00B65C9F"/>
    <w:rsid w:val="00B70867"/>
    <w:rsid w:val="00B731ED"/>
    <w:rsid w:val="00B762DB"/>
    <w:rsid w:val="00B77213"/>
    <w:rsid w:val="00B86960"/>
    <w:rsid w:val="00B86C8F"/>
    <w:rsid w:val="00B97A7E"/>
    <w:rsid w:val="00BA4DE3"/>
    <w:rsid w:val="00BA6CA2"/>
    <w:rsid w:val="00BA79BD"/>
    <w:rsid w:val="00BB1AD5"/>
    <w:rsid w:val="00BB3055"/>
    <w:rsid w:val="00BC2364"/>
    <w:rsid w:val="00BC3BBC"/>
    <w:rsid w:val="00BC6153"/>
    <w:rsid w:val="00BD594D"/>
    <w:rsid w:val="00BD6364"/>
    <w:rsid w:val="00BE0DF3"/>
    <w:rsid w:val="00BE138D"/>
    <w:rsid w:val="00BF16FC"/>
    <w:rsid w:val="00BF4450"/>
    <w:rsid w:val="00BF4FA8"/>
    <w:rsid w:val="00C0266E"/>
    <w:rsid w:val="00C044A8"/>
    <w:rsid w:val="00C044BF"/>
    <w:rsid w:val="00C07135"/>
    <w:rsid w:val="00C14E74"/>
    <w:rsid w:val="00C207BC"/>
    <w:rsid w:val="00C30881"/>
    <w:rsid w:val="00C352F8"/>
    <w:rsid w:val="00C3700F"/>
    <w:rsid w:val="00C37C2F"/>
    <w:rsid w:val="00C462D4"/>
    <w:rsid w:val="00C57A45"/>
    <w:rsid w:val="00C60283"/>
    <w:rsid w:val="00C67E18"/>
    <w:rsid w:val="00C67EF8"/>
    <w:rsid w:val="00C7299A"/>
    <w:rsid w:val="00C74413"/>
    <w:rsid w:val="00C92958"/>
    <w:rsid w:val="00C97773"/>
    <w:rsid w:val="00CA577A"/>
    <w:rsid w:val="00CB3BFF"/>
    <w:rsid w:val="00CB6401"/>
    <w:rsid w:val="00CC1910"/>
    <w:rsid w:val="00CC26EC"/>
    <w:rsid w:val="00CC2E0F"/>
    <w:rsid w:val="00CD1FF4"/>
    <w:rsid w:val="00CD2B85"/>
    <w:rsid w:val="00CE289F"/>
    <w:rsid w:val="00CE75F6"/>
    <w:rsid w:val="00CF4225"/>
    <w:rsid w:val="00D03CC5"/>
    <w:rsid w:val="00D03DF5"/>
    <w:rsid w:val="00D04F22"/>
    <w:rsid w:val="00D062D5"/>
    <w:rsid w:val="00D07404"/>
    <w:rsid w:val="00D075C6"/>
    <w:rsid w:val="00D14245"/>
    <w:rsid w:val="00D22D97"/>
    <w:rsid w:val="00D300F1"/>
    <w:rsid w:val="00D366C3"/>
    <w:rsid w:val="00D36A97"/>
    <w:rsid w:val="00D46609"/>
    <w:rsid w:val="00D525A7"/>
    <w:rsid w:val="00D52861"/>
    <w:rsid w:val="00D53468"/>
    <w:rsid w:val="00D54871"/>
    <w:rsid w:val="00D57310"/>
    <w:rsid w:val="00D6434B"/>
    <w:rsid w:val="00D65FDF"/>
    <w:rsid w:val="00D714D8"/>
    <w:rsid w:val="00D74CD2"/>
    <w:rsid w:val="00D77EF3"/>
    <w:rsid w:val="00D857BF"/>
    <w:rsid w:val="00DA4103"/>
    <w:rsid w:val="00DB5F52"/>
    <w:rsid w:val="00DD0612"/>
    <w:rsid w:val="00DD293E"/>
    <w:rsid w:val="00DD786B"/>
    <w:rsid w:val="00DE0780"/>
    <w:rsid w:val="00DE4301"/>
    <w:rsid w:val="00DE49CB"/>
    <w:rsid w:val="00DE675A"/>
    <w:rsid w:val="00DF048C"/>
    <w:rsid w:val="00DF47C6"/>
    <w:rsid w:val="00E00898"/>
    <w:rsid w:val="00E13259"/>
    <w:rsid w:val="00E2130D"/>
    <w:rsid w:val="00E22374"/>
    <w:rsid w:val="00E26F27"/>
    <w:rsid w:val="00E27C9D"/>
    <w:rsid w:val="00E33129"/>
    <w:rsid w:val="00E370D0"/>
    <w:rsid w:val="00E4651B"/>
    <w:rsid w:val="00E5310D"/>
    <w:rsid w:val="00E53162"/>
    <w:rsid w:val="00E60A81"/>
    <w:rsid w:val="00E6224B"/>
    <w:rsid w:val="00E71EAD"/>
    <w:rsid w:val="00E76947"/>
    <w:rsid w:val="00E9279F"/>
    <w:rsid w:val="00E92A6D"/>
    <w:rsid w:val="00EA5A4B"/>
    <w:rsid w:val="00EA75EA"/>
    <w:rsid w:val="00EB723F"/>
    <w:rsid w:val="00EC2CA1"/>
    <w:rsid w:val="00ED1DC2"/>
    <w:rsid w:val="00ED283D"/>
    <w:rsid w:val="00ED5D92"/>
    <w:rsid w:val="00EF55D0"/>
    <w:rsid w:val="00EF7F48"/>
    <w:rsid w:val="00F029D6"/>
    <w:rsid w:val="00F042E2"/>
    <w:rsid w:val="00F31033"/>
    <w:rsid w:val="00F33F7D"/>
    <w:rsid w:val="00F65392"/>
    <w:rsid w:val="00F90814"/>
    <w:rsid w:val="00F92E99"/>
    <w:rsid w:val="00F93831"/>
    <w:rsid w:val="00F97E95"/>
    <w:rsid w:val="00FA3785"/>
    <w:rsid w:val="00FA61B9"/>
    <w:rsid w:val="00FB0AFB"/>
    <w:rsid w:val="00FB13AD"/>
    <w:rsid w:val="00FB6699"/>
    <w:rsid w:val="00FC083D"/>
    <w:rsid w:val="00FC08F1"/>
    <w:rsid w:val="00FC3059"/>
    <w:rsid w:val="00FC4921"/>
    <w:rsid w:val="00FD2399"/>
    <w:rsid w:val="00FD2587"/>
    <w:rsid w:val="00FD38B8"/>
    <w:rsid w:val="00FD63F6"/>
    <w:rsid w:val="00FE0DAE"/>
    <w:rsid w:val="00FE15DF"/>
    <w:rsid w:val="00FE2127"/>
    <w:rsid w:val="00FE2F18"/>
    <w:rsid w:val="00FF01E9"/>
    <w:rsid w:val="00FF371A"/>
    <w:rsid w:val="096C7EF4"/>
    <w:rsid w:val="143F8A4E"/>
    <w:rsid w:val="20411475"/>
    <w:rsid w:val="278C52BB"/>
    <w:rsid w:val="2C297AE0"/>
    <w:rsid w:val="3445CAF5"/>
    <w:rsid w:val="4A7AE015"/>
    <w:rsid w:val="4AED4B1D"/>
    <w:rsid w:val="4D5E2409"/>
    <w:rsid w:val="51991054"/>
    <w:rsid w:val="55DDD8D6"/>
    <w:rsid w:val="5BB36231"/>
    <w:rsid w:val="73824858"/>
    <w:rsid w:val="7B6D9E5B"/>
    <w:rsid w:val="7C8BA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6A5EE"/>
  <w15:docId w15:val="{B2E26A41-81D7-4ED0-99B3-6BBCDDE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3D53"/>
    <w:pPr>
      <w:tabs>
        <w:tab w:val="center" w:pos="4320"/>
        <w:tab w:val="right" w:pos="8640"/>
      </w:tabs>
    </w:pPr>
  </w:style>
  <w:style w:type="character" w:styleId="PageNumber">
    <w:name w:val="page number"/>
    <w:basedOn w:val="DefaultParagraphFont"/>
    <w:rsid w:val="00B03D53"/>
  </w:style>
  <w:style w:type="character" w:styleId="CommentReference">
    <w:name w:val="annotation reference"/>
    <w:basedOn w:val="DefaultParagraphFont"/>
    <w:semiHidden/>
    <w:rsid w:val="00B03D53"/>
    <w:rPr>
      <w:sz w:val="16"/>
      <w:szCs w:val="16"/>
    </w:rPr>
  </w:style>
  <w:style w:type="paragraph" w:styleId="CommentText">
    <w:name w:val="annotation text"/>
    <w:basedOn w:val="Normal"/>
    <w:semiHidden/>
    <w:rsid w:val="00B03D53"/>
    <w:rPr>
      <w:sz w:val="20"/>
      <w:szCs w:val="20"/>
    </w:rPr>
  </w:style>
  <w:style w:type="paragraph" w:styleId="CommentSubject">
    <w:name w:val="annotation subject"/>
    <w:basedOn w:val="CommentText"/>
    <w:next w:val="CommentText"/>
    <w:semiHidden/>
    <w:rsid w:val="00B03D53"/>
    <w:rPr>
      <w:b/>
      <w:bCs/>
    </w:rPr>
  </w:style>
  <w:style w:type="paragraph" w:styleId="BalloonText">
    <w:name w:val="Balloon Text"/>
    <w:basedOn w:val="Normal"/>
    <w:semiHidden/>
    <w:rsid w:val="00B03D53"/>
    <w:rPr>
      <w:rFonts w:ascii="Tahoma" w:hAnsi="Tahoma" w:cs="Tahoma"/>
      <w:sz w:val="16"/>
      <w:szCs w:val="16"/>
    </w:rPr>
  </w:style>
  <w:style w:type="paragraph" w:styleId="Footer">
    <w:name w:val="footer"/>
    <w:basedOn w:val="Normal"/>
    <w:link w:val="FooterChar"/>
    <w:rsid w:val="003032B1"/>
    <w:pPr>
      <w:tabs>
        <w:tab w:val="center" w:pos="4320"/>
        <w:tab w:val="right" w:pos="8640"/>
      </w:tabs>
    </w:pPr>
  </w:style>
  <w:style w:type="character" w:customStyle="1" w:styleId="FooterChar">
    <w:name w:val="Footer Char"/>
    <w:basedOn w:val="DefaultParagraphFont"/>
    <w:link w:val="Footer"/>
    <w:rsid w:val="007C0704"/>
    <w:rPr>
      <w:sz w:val="24"/>
      <w:szCs w:val="24"/>
    </w:rPr>
  </w:style>
  <w:style w:type="paragraph" w:styleId="ListParagraph">
    <w:name w:val="List Paragraph"/>
    <w:basedOn w:val="Normal"/>
    <w:uiPriority w:val="34"/>
    <w:qFormat/>
    <w:rsid w:val="001B438F"/>
    <w:pPr>
      <w:ind w:left="720"/>
      <w:contextualSpacing/>
    </w:pPr>
  </w:style>
  <w:style w:type="character" w:customStyle="1" w:styleId="HeaderChar">
    <w:name w:val="Header Char"/>
    <w:basedOn w:val="DefaultParagraphFont"/>
    <w:link w:val="Header"/>
    <w:uiPriority w:val="99"/>
    <w:rsid w:val="00815A0A"/>
    <w:rPr>
      <w:sz w:val="24"/>
      <w:szCs w:val="24"/>
    </w:rPr>
  </w:style>
  <w:style w:type="paragraph" w:styleId="NoSpacing">
    <w:name w:val="No Spacing"/>
    <w:uiPriority w:val="1"/>
    <w:qFormat/>
    <w:rsid w:val="005C7845"/>
    <w:rPr>
      <w:sz w:val="24"/>
      <w:szCs w:val="24"/>
    </w:rPr>
  </w:style>
  <w:style w:type="paragraph" w:styleId="Revision">
    <w:name w:val="Revision"/>
    <w:hidden/>
    <w:uiPriority w:val="99"/>
    <w:semiHidden/>
    <w:rsid w:val="00705F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7791">
      <w:bodyDiv w:val="1"/>
      <w:marLeft w:val="0"/>
      <w:marRight w:val="0"/>
      <w:marTop w:val="0"/>
      <w:marBottom w:val="0"/>
      <w:divBdr>
        <w:top w:val="none" w:sz="0" w:space="0" w:color="auto"/>
        <w:left w:val="none" w:sz="0" w:space="0" w:color="auto"/>
        <w:bottom w:val="none" w:sz="0" w:space="0" w:color="auto"/>
        <w:right w:val="none" w:sz="0" w:space="0" w:color="auto"/>
      </w:divBdr>
    </w:div>
    <w:div w:id="1258905834">
      <w:bodyDiv w:val="1"/>
      <w:marLeft w:val="0"/>
      <w:marRight w:val="0"/>
      <w:marTop w:val="0"/>
      <w:marBottom w:val="0"/>
      <w:divBdr>
        <w:top w:val="none" w:sz="0" w:space="0" w:color="auto"/>
        <w:left w:val="none" w:sz="0" w:space="0" w:color="auto"/>
        <w:bottom w:val="none" w:sz="0" w:space="0" w:color="auto"/>
        <w:right w:val="none" w:sz="0" w:space="0" w:color="auto"/>
      </w:divBdr>
    </w:div>
    <w:div w:id="1490562195">
      <w:bodyDiv w:val="1"/>
      <w:marLeft w:val="0"/>
      <w:marRight w:val="0"/>
      <w:marTop w:val="0"/>
      <w:marBottom w:val="0"/>
      <w:divBdr>
        <w:top w:val="none" w:sz="0" w:space="0" w:color="auto"/>
        <w:left w:val="none" w:sz="0" w:space="0" w:color="auto"/>
        <w:bottom w:val="none" w:sz="0" w:space="0" w:color="auto"/>
        <w:right w:val="none" w:sz="0" w:space="0" w:color="auto"/>
      </w:divBdr>
    </w:div>
    <w:div w:id="18894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ucmID xmlns="977afc5b-b7a0-4364-bbc1-a51054422f38" xsi:nil="true"/>
    <Abstract xmlns="977afc5b-b7a0-4364-bbc1-a51054422f38">Supplemental Nutrition Assistance Program (SNAP) Mass Grant Changes 23-08-06</Abstract>
    <OpsMemoNumber xmlns="977afc5b-b7a0-4364-bbc1-a51054422f38">OPS 23-08-06</OpsMemoNumber>
    <OpsMemoYear xmlns="977afc5b-b7a0-4364-bbc1-a51054422f38">2023</OpsMemoYear>
    <OpsMemoIssued xmlns="977afc5b-b7a0-4364-bbc1-a51054422f38">2023-08-31T04:00:00+00:00</OpsMemoIssued>
    <OpsMemoCategory xmlns="977afc5b-b7a0-4364-bbc1-a51054422f38">
      <Value>SNAP-Food Stamp</Value>
    </OpsMemoCategory>
    <OpsMemoObsolete xmlns="977afc5b-b7a0-4364-bbc1-a51054422f38">false</OpsMemoObsolete>
    <ucmID0 xmlns="d4401cf7-c4cf-4e4d-b6e5-abb41e3bcca7" xsi:nil="true"/>
    <RD xmlns="d4401cf7-c4cf-4e4d-b6e5-abb41e3bc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9" ma:contentTypeDescription="" ma:contentTypeScope="" ma:versionID="2889c50fb59421a283c29a7b896256d1">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799f3648357858d010efb5b8cd20f530"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7DD8-2EEC-44D7-81B3-81051F34D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389E9-1AC0-44AA-B943-493DBD58E42D}"/>
</file>

<file path=customXml/itemProps3.xml><?xml version="1.0" encoding="utf-8"?>
<ds:datastoreItem xmlns:ds="http://schemas.openxmlformats.org/officeDocument/2006/customXml" ds:itemID="{28C49CC1-0992-49EF-A6CE-1F2FF04A6C5B}"/>
</file>

<file path=customXml/itemProps4.xml><?xml version="1.0" encoding="utf-8"?>
<ds:datastoreItem xmlns:ds="http://schemas.openxmlformats.org/officeDocument/2006/customXml" ds:itemID="{80650ADE-B31B-49F6-AECA-A6A1A37B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909</Words>
  <Characters>5182</Characters>
  <Application>Microsoft Office Word</Application>
  <DocSecurity>0</DocSecurity>
  <Lines>43</Lines>
  <Paragraphs>12</Paragraphs>
  <ScaleCrop>false</ScaleCrop>
  <Company>DPW</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DPWUSERY</dc:creator>
  <cp:lastModifiedBy>Gingerich, Melissa</cp:lastModifiedBy>
  <cp:revision>2</cp:revision>
  <cp:lastPrinted>2018-09-13T20:08:00Z</cp:lastPrinted>
  <dcterms:created xsi:type="dcterms:W3CDTF">2023-08-31T16:34:00Z</dcterms:created>
  <dcterms:modified xsi:type="dcterms:W3CDTF">2023-08-31T16:34:00Z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